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12" w:rsidRPr="004B20FD" w:rsidRDefault="00662C84">
      <w:pPr>
        <w:rPr>
          <w:rFonts w:ascii="Verdana" w:hAnsi="Verdana" w:cs="Arial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36830</wp:posOffset>
                </wp:positionV>
                <wp:extent cx="1943100" cy="34290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8FF" w:rsidRPr="001712E2" w:rsidRDefault="00BE08FF" w:rsidP="001712E2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09/18/2012 – 06/30/2014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pt;margin-top:2.9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" stroked="f">
                <v:textbox>
                  <w:txbxContent>
                    <w:p w:rsidR="00BE08FF" w:rsidRPr="001712E2" w:rsidRDefault="00BE08FF" w:rsidP="001712E2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09/18/2012 – 06/30/2014</w:t>
                      </w:r>
                    </w:p>
                  </w:txbxContent>
                </v:textbox>
              </v:shape>
            </w:pict>
          </mc:Fallback>
        </mc:AlternateContent>
      </w:r>
      <w:r w:rsidR="00880897" w:rsidRPr="004B20FD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4B20FD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4B20FD">
        <w:rPr>
          <w:rFonts w:ascii="Verdana" w:hAnsi="Verdana" w:cs="Arial"/>
          <w:b/>
          <w:color w:val="FF0000"/>
          <w:sz w:val="32"/>
          <w:szCs w:val="32"/>
        </w:rPr>
        <w:t xml:space="preserve"> – </w:t>
      </w:r>
      <w:r w:rsidR="00F73E7C" w:rsidRPr="004B20FD">
        <w:rPr>
          <w:rFonts w:ascii="Verdana" w:hAnsi="Verdana" w:cs="Arial"/>
          <w:b/>
          <w:color w:val="FF0000"/>
          <w:sz w:val="32"/>
          <w:szCs w:val="32"/>
        </w:rPr>
        <w:t xml:space="preserve">CFA - </w:t>
      </w:r>
      <w:r w:rsidR="00702795" w:rsidRPr="004B20FD">
        <w:rPr>
          <w:rFonts w:ascii="Verdana" w:hAnsi="Verdana" w:cs="Arial"/>
          <w:b/>
          <w:color w:val="FF0000"/>
          <w:sz w:val="32"/>
          <w:szCs w:val="32"/>
        </w:rPr>
        <w:t>Unit 3</w:t>
      </w:r>
    </w:p>
    <w:p w:rsidR="00415812" w:rsidRPr="001712E2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972"/>
        <w:gridCol w:w="1903"/>
        <w:gridCol w:w="5567"/>
        <w:gridCol w:w="1492"/>
      </w:tblGrid>
      <w:tr w:rsidR="00415812" w:rsidRPr="007914B7" w:rsidTr="007914B7">
        <w:tc>
          <w:tcPr>
            <w:tcW w:w="2242" w:type="dxa"/>
            <w:shd w:val="clear" w:color="auto" w:fill="CCFFFF"/>
          </w:tcPr>
          <w:p w:rsidR="001C263E" w:rsidRPr="007914B7" w:rsidRDefault="001C263E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Benefit/Right</w:t>
            </w:r>
          </w:p>
        </w:tc>
        <w:tc>
          <w:tcPr>
            <w:tcW w:w="1972" w:type="dxa"/>
            <w:shd w:val="clear" w:color="auto" w:fill="CCFFFF"/>
          </w:tcPr>
          <w:p w:rsidR="001C263E" w:rsidRPr="007914B7" w:rsidRDefault="001C263E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Duration</w:t>
            </w:r>
          </w:p>
        </w:tc>
        <w:tc>
          <w:tcPr>
            <w:tcW w:w="1903" w:type="dxa"/>
            <w:shd w:val="clear" w:color="auto" w:fill="CCFFFF"/>
          </w:tcPr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Eligible Employees</w:t>
            </w:r>
          </w:p>
        </w:tc>
        <w:tc>
          <w:tcPr>
            <w:tcW w:w="5567" w:type="dxa"/>
            <w:shd w:val="clear" w:color="auto" w:fill="CCFFFF"/>
          </w:tcPr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Provision</w:t>
            </w:r>
          </w:p>
          <w:p w:rsidR="001712E2" w:rsidRPr="007914B7" w:rsidRDefault="001712E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i/>
                <w:sz w:val="22"/>
                <w:szCs w:val="22"/>
              </w:rPr>
              <w:t>Please review MOU or policy for actual language.</w:t>
            </w:r>
          </w:p>
        </w:tc>
        <w:tc>
          <w:tcPr>
            <w:tcW w:w="1492" w:type="dxa"/>
            <w:shd w:val="clear" w:color="auto" w:fill="CCFFFF"/>
          </w:tcPr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 xml:space="preserve">MOU </w:t>
            </w:r>
            <w:r w:rsidR="001712E2" w:rsidRPr="007914B7">
              <w:rPr>
                <w:rFonts w:ascii="Calibri" w:hAnsi="Calibri" w:cs="Calibri"/>
                <w:b/>
                <w:sz w:val="22"/>
                <w:szCs w:val="22"/>
              </w:rPr>
              <w:t>Article</w:t>
            </w:r>
          </w:p>
        </w:tc>
      </w:tr>
      <w:tr w:rsidR="00700136" w:rsidRPr="007914B7" w:rsidTr="007914B7">
        <w:tc>
          <w:tcPr>
            <w:tcW w:w="2242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CSU Paid Maternity/Paternity Leave</w:t>
            </w: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(Parental Leave)</w:t>
            </w:r>
          </w:p>
        </w:tc>
        <w:tc>
          <w:tcPr>
            <w:tcW w:w="1972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30 days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per calendar year</w:t>
            </w: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914B7">
              <w:rPr>
                <w:rFonts w:ascii="Calibri" w:hAnsi="Calibri" w:cs="Calibri"/>
                <w:i/>
                <w:sz w:val="22"/>
                <w:szCs w:val="22"/>
              </w:rPr>
              <w:t xml:space="preserve">Full pay </w:t>
            </w:r>
          </w:p>
        </w:tc>
        <w:tc>
          <w:tcPr>
            <w:tcW w:w="1903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All Unit 3 employees</w:t>
            </w:r>
          </w:p>
        </w:tc>
        <w:tc>
          <w:tcPr>
            <w:tcW w:w="5567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 xml:space="preserve">Commences within a 135 day period that begins 60 days prior to the anticipated arrival date of a new child, and ending 75 days after </w:t>
            </w:r>
            <w:r w:rsidR="002F5DC8" w:rsidRPr="007914B7">
              <w:rPr>
                <w:rFonts w:ascii="Calibri" w:hAnsi="Calibri" w:cs="Calibri"/>
                <w:sz w:val="22"/>
                <w:szCs w:val="22"/>
              </w:rPr>
              <w:t>placement of the child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.  Charged only for workdays in such a period of time and may be used for reason of the placement of a child with an employee in connection with the adoption or foster care of the child by the employee.  Days taken consecutively.</w:t>
            </w:r>
          </w:p>
          <w:p w:rsidR="003001C4" w:rsidRPr="007914B7" w:rsidRDefault="003001C4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914B7">
              <w:rPr>
                <w:rFonts w:ascii="Calibri" w:hAnsi="Calibri" w:cs="Calibri"/>
                <w:sz w:val="22"/>
                <w:szCs w:val="22"/>
                <w:u w:val="single"/>
              </w:rPr>
              <w:t>Additional Flexibility</w:t>
            </w:r>
          </w:p>
          <w:p w:rsidR="00BE08FF" w:rsidRPr="007914B7" w:rsidRDefault="001C263E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515787">
              <w:rPr>
                <w:rFonts w:ascii="Calibri" w:hAnsi="Calibri" w:cs="Calibri"/>
                <w:b/>
                <w:sz w:val="22"/>
                <w:szCs w:val="22"/>
              </w:rPr>
              <w:t>Leave Sharing</w:t>
            </w:r>
            <w:r w:rsidRPr="007914B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When a faculty employee is eligible for parental leave and his/her spouse or partner is also a faculty employee, one spouse/partner may donate all or part of his/her parental leave to other spouse or partner with approval 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from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appropriate administr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at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o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r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s(s).</w:t>
            </w:r>
          </w:p>
          <w:p w:rsidR="001C263E" w:rsidRPr="007914B7" w:rsidRDefault="001C263E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E08FF" w:rsidRPr="007914B7" w:rsidRDefault="001C263E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515787">
              <w:rPr>
                <w:rFonts w:ascii="Calibri" w:hAnsi="Calibri" w:cs="Calibri"/>
                <w:b/>
                <w:sz w:val="22"/>
                <w:szCs w:val="22"/>
              </w:rPr>
              <w:t>Reduction in workload in lieu of parental leave</w:t>
            </w:r>
            <w:r w:rsidRPr="007914B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Upon request of the faculty employee and approval of the appropriate 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administrator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, a facul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t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y employee with an acad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e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mi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c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year appointment may be given a reduced assignment over one academic term in 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lieu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of a 30-day parental leave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C263E" w:rsidRPr="007914B7" w:rsidRDefault="001C263E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1C4" w:rsidRPr="007914B7" w:rsidRDefault="001C263E" w:rsidP="001C263E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All l</w:t>
            </w:r>
            <w:r w:rsidR="003001C4" w:rsidRPr="007914B7">
              <w:rPr>
                <w:rFonts w:ascii="Calibri" w:hAnsi="Calibri" w:cs="Calibri"/>
                <w:sz w:val="22"/>
                <w:szCs w:val="22"/>
              </w:rPr>
              <w:t>eave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s</w:t>
            </w:r>
            <w:r w:rsidR="003001C4" w:rsidRPr="007914B7">
              <w:rPr>
                <w:rFonts w:ascii="Calibri" w:hAnsi="Calibri" w:cs="Calibri"/>
                <w:sz w:val="22"/>
                <w:szCs w:val="22"/>
              </w:rPr>
              <w:t xml:space="preserve"> runs concurrently with any other related leaves.</w:t>
            </w:r>
          </w:p>
        </w:tc>
        <w:tc>
          <w:tcPr>
            <w:tcW w:w="1492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23.4</w:t>
            </w: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23.6</w:t>
            </w:r>
          </w:p>
        </w:tc>
      </w:tr>
      <w:tr w:rsidR="00C30AB9" w:rsidRPr="00C37F09" w:rsidTr="007914B7">
        <w:tc>
          <w:tcPr>
            <w:tcW w:w="2242" w:type="dxa"/>
            <w:shd w:val="clear" w:color="auto" w:fill="auto"/>
          </w:tcPr>
          <w:p w:rsidR="006D4E46" w:rsidRPr="00C37F09" w:rsidRDefault="006D4E46" w:rsidP="00C30AB9">
            <w:pPr>
              <w:rPr>
                <w:rFonts w:ascii="Calibri" w:hAnsi="Calibri"/>
                <w:sz w:val="22"/>
                <w:szCs w:val="22"/>
              </w:rPr>
            </w:pPr>
          </w:p>
          <w:p w:rsidR="00C30AB9" w:rsidRPr="00C37F09" w:rsidRDefault="00C30AB9" w:rsidP="00C30AB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Personal Leave of Absence Without Pay</w:t>
            </w:r>
          </w:p>
        </w:tc>
        <w:tc>
          <w:tcPr>
            <w:tcW w:w="1972" w:type="dxa"/>
            <w:shd w:val="clear" w:color="auto" w:fill="auto"/>
          </w:tcPr>
          <w:p w:rsidR="006D4E46" w:rsidRPr="00C37F09" w:rsidRDefault="006D4E46" w:rsidP="00C37F09">
            <w:pPr>
              <w:rPr>
                <w:rFonts w:ascii="Calibri" w:hAnsi="Calibri"/>
                <w:sz w:val="22"/>
                <w:szCs w:val="22"/>
              </w:rPr>
            </w:pPr>
          </w:p>
          <w:p w:rsidR="00C30AB9" w:rsidRPr="00C37F09" w:rsidRDefault="00C30AB9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12 months</w:t>
            </w:r>
          </w:p>
          <w:p w:rsidR="00C30AB9" w:rsidRPr="00C37F09" w:rsidRDefault="00C30AB9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No Pay</w:t>
            </w:r>
          </w:p>
        </w:tc>
        <w:tc>
          <w:tcPr>
            <w:tcW w:w="1903" w:type="dxa"/>
            <w:shd w:val="clear" w:color="auto" w:fill="auto"/>
          </w:tcPr>
          <w:p w:rsidR="006D4E46" w:rsidRPr="00C37F09" w:rsidRDefault="006D4E46" w:rsidP="00C37F09">
            <w:pPr>
              <w:rPr>
                <w:rFonts w:ascii="Calibri" w:hAnsi="Calibri"/>
                <w:sz w:val="22"/>
                <w:szCs w:val="22"/>
              </w:rPr>
            </w:pPr>
          </w:p>
          <w:p w:rsidR="00C30AB9" w:rsidRPr="00C37F09" w:rsidRDefault="006D4E46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Tenured or P</w:t>
            </w:r>
            <w:r w:rsidR="00C30AB9" w:rsidRPr="00C37F09">
              <w:rPr>
                <w:rFonts w:ascii="Calibri" w:hAnsi="Calibri"/>
                <w:sz w:val="22"/>
                <w:szCs w:val="22"/>
              </w:rPr>
              <w:t>robationary Faculty</w:t>
            </w:r>
          </w:p>
        </w:tc>
        <w:tc>
          <w:tcPr>
            <w:tcW w:w="5567" w:type="dxa"/>
            <w:shd w:val="clear" w:color="auto" w:fill="auto"/>
          </w:tcPr>
          <w:p w:rsidR="00C30AB9" w:rsidRPr="00C37F09" w:rsidRDefault="00C30AB9" w:rsidP="00C30AB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A tenured or probationary faculty unit employee shall be entitled to a parental leave without pay for up to twelve (12) months for reason of the birth of a child, the placement of a child in connection with the adoption or foster care of the child.</w:t>
            </w:r>
          </w:p>
        </w:tc>
        <w:tc>
          <w:tcPr>
            <w:tcW w:w="1492" w:type="dxa"/>
            <w:shd w:val="clear" w:color="auto" w:fill="auto"/>
          </w:tcPr>
          <w:p w:rsidR="00C30AB9" w:rsidRPr="00C37F09" w:rsidRDefault="00C30AB9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22.11</w:t>
            </w:r>
          </w:p>
        </w:tc>
      </w:tr>
      <w:tr w:rsidR="00B627D5" w:rsidRPr="007914B7" w:rsidTr="007914B7">
        <w:tc>
          <w:tcPr>
            <w:tcW w:w="2242" w:type="dxa"/>
            <w:shd w:val="clear" w:color="auto" w:fill="auto"/>
          </w:tcPr>
          <w:p w:rsidR="006D4E46" w:rsidRDefault="006D4E4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Family Care and Medical Leave (FML)</w:t>
            </w:r>
          </w:p>
        </w:tc>
        <w:tc>
          <w:tcPr>
            <w:tcW w:w="1972" w:type="dxa"/>
            <w:shd w:val="clear" w:color="auto" w:fill="auto"/>
          </w:tcPr>
          <w:p w:rsidR="00B627D5" w:rsidRPr="007914B7" w:rsidRDefault="00B627D5" w:rsidP="007A4A2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27D5" w:rsidRPr="007914B7" w:rsidRDefault="00B627D5" w:rsidP="007A4A23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12 weeks</w:t>
            </w:r>
          </w:p>
          <w:p w:rsidR="00B627D5" w:rsidRPr="007914B7" w:rsidRDefault="00B627D5" w:rsidP="007A4A2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27D5" w:rsidRPr="007914B7" w:rsidRDefault="00B627D5" w:rsidP="007A4A23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12+ months employment</w:t>
            </w:r>
          </w:p>
        </w:tc>
        <w:tc>
          <w:tcPr>
            <w:tcW w:w="5567" w:type="dxa"/>
            <w:shd w:val="clear" w:color="auto" w:fill="auto"/>
          </w:tcPr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 xml:space="preserve">FML is </w:t>
            </w: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unpaid leave.</w:t>
            </w:r>
            <w:r w:rsidRPr="007914B7">
              <w:rPr>
                <w:rFonts w:ascii="Calibri" w:hAnsi="Calibri" w:cs="Calibri"/>
                <w:sz w:val="22"/>
                <w:szCs w:val="22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B627D5" w:rsidRPr="007914B7" w:rsidRDefault="00B627D5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4E46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 xml:space="preserve">Leave shall be taken within 1 year of placement. </w:t>
            </w:r>
          </w:p>
          <w:p w:rsidR="00B627D5" w:rsidRPr="007914B7" w:rsidRDefault="006D4E4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i/>
                <w:sz w:val="22"/>
                <w:szCs w:val="22"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492" w:type="dxa"/>
            <w:shd w:val="clear" w:color="auto" w:fill="auto"/>
          </w:tcPr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22.9</w:t>
            </w:r>
          </w:p>
        </w:tc>
      </w:tr>
    </w:tbl>
    <w:p w:rsidR="00415812" w:rsidRPr="001712E2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1712E2" w:rsidSect="00C30AB9">
      <w:pgSz w:w="15840" w:h="12240" w:orient="landscape" w:code="1"/>
      <w:pgMar w:top="72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925"/>
    <w:rsid w:val="00144F1B"/>
    <w:rsid w:val="0016316F"/>
    <w:rsid w:val="00165FDA"/>
    <w:rsid w:val="001712E2"/>
    <w:rsid w:val="001A5005"/>
    <w:rsid w:val="001C263E"/>
    <w:rsid w:val="002E21E5"/>
    <w:rsid w:val="002F5DC8"/>
    <w:rsid w:val="003001C4"/>
    <w:rsid w:val="00365EB9"/>
    <w:rsid w:val="003B3CA9"/>
    <w:rsid w:val="003B69A7"/>
    <w:rsid w:val="0041513C"/>
    <w:rsid w:val="00415812"/>
    <w:rsid w:val="00421001"/>
    <w:rsid w:val="004468C1"/>
    <w:rsid w:val="004B20FD"/>
    <w:rsid w:val="00515787"/>
    <w:rsid w:val="00516BC4"/>
    <w:rsid w:val="00535025"/>
    <w:rsid w:val="00591428"/>
    <w:rsid w:val="005B0A3C"/>
    <w:rsid w:val="005F30CB"/>
    <w:rsid w:val="005F3110"/>
    <w:rsid w:val="00662C84"/>
    <w:rsid w:val="006952FA"/>
    <w:rsid w:val="006D4E46"/>
    <w:rsid w:val="006E10F3"/>
    <w:rsid w:val="006E299E"/>
    <w:rsid w:val="00700136"/>
    <w:rsid w:val="00702795"/>
    <w:rsid w:val="00730728"/>
    <w:rsid w:val="007914B7"/>
    <w:rsid w:val="007A4A23"/>
    <w:rsid w:val="007C0EF0"/>
    <w:rsid w:val="007F71D6"/>
    <w:rsid w:val="0083019F"/>
    <w:rsid w:val="00880897"/>
    <w:rsid w:val="008E6D29"/>
    <w:rsid w:val="008F27B7"/>
    <w:rsid w:val="00931A05"/>
    <w:rsid w:val="00935540"/>
    <w:rsid w:val="009771DC"/>
    <w:rsid w:val="00977531"/>
    <w:rsid w:val="009B13B1"/>
    <w:rsid w:val="009E7A53"/>
    <w:rsid w:val="00A25EDE"/>
    <w:rsid w:val="00A372DE"/>
    <w:rsid w:val="00B627D5"/>
    <w:rsid w:val="00B662DA"/>
    <w:rsid w:val="00B80F9F"/>
    <w:rsid w:val="00BE08FF"/>
    <w:rsid w:val="00C30AB9"/>
    <w:rsid w:val="00C37F09"/>
    <w:rsid w:val="00D00038"/>
    <w:rsid w:val="00DC7AEF"/>
    <w:rsid w:val="00DE320F"/>
    <w:rsid w:val="00E1290C"/>
    <w:rsid w:val="00E5182A"/>
    <w:rsid w:val="00E62692"/>
    <w:rsid w:val="00F07093"/>
    <w:rsid w:val="00F4785C"/>
    <w:rsid w:val="00F73C45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66346FFD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nsaulog</cp:lastModifiedBy>
  <cp:revision>2</cp:revision>
  <cp:lastPrinted>2013-07-15T17:39:00Z</cp:lastPrinted>
  <dcterms:created xsi:type="dcterms:W3CDTF">2013-09-13T17:14:00Z</dcterms:created>
  <dcterms:modified xsi:type="dcterms:W3CDTF">2013-09-13T17:14:00Z</dcterms:modified>
</cp:coreProperties>
</file>