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AC4" w:rsidRPr="00F50D2A" w:rsidRDefault="00EB3AC4" w:rsidP="007F45F0">
      <w:pPr>
        <w:spacing w:after="216"/>
        <w:jc w:val="center"/>
        <w:rPr>
          <w:b/>
          <w:bCs/>
          <w:sz w:val="28"/>
          <w:szCs w:val="28"/>
          <w:lang w:val="es-MX"/>
          <w14:shadow w14:blurRad="50800" w14:dist="38100" w14:dir="2700000" w14:sx="100000" w14:sy="100000" w14:kx="0" w14:ky="0" w14:algn="tl">
            <w14:srgbClr w14:val="000000">
              <w14:alpha w14:val="60000"/>
            </w14:srgbClr>
          </w14:shadow>
        </w:rPr>
      </w:pPr>
      <w:bookmarkStart w:id="0" w:name="_GoBack"/>
      <w:bookmarkEnd w:id="0"/>
      <w:r w:rsidRPr="00F50D2A">
        <w:rPr>
          <w:b/>
          <w:bCs/>
          <w:sz w:val="28"/>
          <w:szCs w:val="28"/>
          <w:lang w:val="es-MX"/>
          <w14:shadow w14:blurRad="50800" w14:dist="38100" w14:dir="2700000" w14:sx="100000" w14:sy="100000" w14:kx="0" w14:ky="0" w14:algn="tl">
            <w14:srgbClr w14:val="000000">
              <w14:alpha w14:val="60000"/>
            </w14:srgbClr>
          </w14:shadow>
        </w:rPr>
        <w:t>Notificación sobre nueva contratación – Lesiones ocasionadas en el trabajo</w:t>
      </w:r>
    </w:p>
    <w:p w:rsidR="00EB3AC4" w:rsidRPr="002A049D" w:rsidRDefault="00EB3AC4" w:rsidP="00EB3AC4">
      <w:pPr>
        <w:autoSpaceDE w:val="0"/>
        <w:autoSpaceDN w:val="0"/>
        <w:adjustRightInd w:val="0"/>
        <w:rPr>
          <w:sz w:val="16"/>
          <w:szCs w:val="16"/>
        </w:rPr>
        <w:sectPr w:rsidR="00EB3AC4" w:rsidRPr="002A049D" w:rsidSect="00EB3AC4">
          <w:headerReference w:type="even" r:id="rId9"/>
          <w:headerReference w:type="default" r:id="rId10"/>
          <w:footerReference w:type="even" r:id="rId11"/>
          <w:footerReference w:type="default" r:id="rId12"/>
          <w:headerReference w:type="first" r:id="rId13"/>
          <w:footerReference w:type="first" r:id="rId14"/>
          <w:pgSz w:w="12240" w:h="15840"/>
          <w:pgMar w:top="990" w:right="1284" w:bottom="943" w:left="1341" w:header="720" w:footer="681" w:gutter="0"/>
          <w:cols w:space="720"/>
          <w:noEndnote/>
          <w:titlePg/>
        </w:sectPr>
      </w:pPr>
    </w:p>
    <w:p w:rsidR="00EB3AC4" w:rsidRPr="002A049D" w:rsidRDefault="00EB3AC4" w:rsidP="001E58AA">
      <w:pPr>
        <w:pStyle w:val="substyle-title"/>
        <w:rPr>
          <w:sz w:val="16"/>
          <w:szCs w:val="16"/>
        </w:rPr>
      </w:pPr>
      <w:r w:rsidRPr="002A049D">
        <w:rPr>
          <w:bCs/>
          <w:sz w:val="16"/>
          <w:szCs w:val="16"/>
          <w:lang w:val="es-MX"/>
        </w:rPr>
        <w:lastRenderedPageBreak/>
        <w:t>¿Qué cubre la indemnización por accidentes laborales?</w:t>
      </w:r>
    </w:p>
    <w:p w:rsidR="00325AEA" w:rsidRPr="002A049D" w:rsidRDefault="00EB3AC4" w:rsidP="00D52E87">
      <w:pPr>
        <w:pStyle w:val="Normal2Char1"/>
        <w:rPr>
          <w:sz w:val="16"/>
          <w:szCs w:val="16"/>
        </w:rPr>
      </w:pPr>
      <w:r w:rsidRPr="002A049D">
        <w:rPr>
          <w:sz w:val="16"/>
          <w:szCs w:val="16"/>
          <w:lang w:val="es-MX"/>
        </w:rPr>
        <w:t xml:space="preserve">Es posible que usted tenga derecho a los beneficios de la indemnización por accidentes laborales si se lesiona o enferma a causa de su trabajo. La indemnización por accidentes laborales cubre la mayoría de las lesiones físicas o mentales </w:t>
      </w:r>
      <w:r w:rsidR="007E2774">
        <w:rPr>
          <w:sz w:val="16"/>
          <w:szCs w:val="16"/>
          <w:lang w:val="es-MX"/>
        </w:rPr>
        <w:t>relacionadas con el</w:t>
      </w:r>
      <w:r w:rsidRPr="002A049D">
        <w:rPr>
          <w:sz w:val="16"/>
          <w:szCs w:val="16"/>
          <w:lang w:val="es-MX"/>
        </w:rPr>
        <w:t xml:space="preserve"> trabajo, así como las enfermedades laborales. Una lesión o una enfermedad puede ser provocada por un suceso (como lastimarse la espalda al caerse) o por repetidas exposiciones, como al lastimarse la muñeca por estar haciendo el mismo movimiento una y otra vez. Por lo general, los contratistas independientes y los voluntarios que no reciben una remuneración no tienen la cobertura de beneficios de indemnización por accidentes laborales.</w:t>
      </w:r>
      <w:r w:rsidR="007E2774">
        <w:rPr>
          <w:sz w:val="16"/>
          <w:szCs w:val="16"/>
          <w:lang w:val="es-MX"/>
        </w:rPr>
        <w:t xml:space="preserve"> </w:t>
      </w:r>
      <w:r w:rsidRPr="002A049D">
        <w:rPr>
          <w:sz w:val="16"/>
          <w:szCs w:val="16"/>
          <w:lang w:val="es-MX"/>
        </w:rPr>
        <w:t xml:space="preserve">Las lesiones </w:t>
      </w:r>
      <w:r w:rsidR="007E2774">
        <w:rPr>
          <w:sz w:val="16"/>
          <w:szCs w:val="16"/>
          <w:lang w:val="es-MX"/>
        </w:rPr>
        <w:t>causadas por</w:t>
      </w:r>
      <w:r w:rsidRPr="002A049D">
        <w:rPr>
          <w:sz w:val="16"/>
          <w:szCs w:val="16"/>
          <w:lang w:val="es-MX"/>
        </w:rPr>
        <w:t xml:space="preserve"> actividades recreativas, sociales o </w:t>
      </w:r>
      <w:r w:rsidR="00DD205D">
        <w:rPr>
          <w:sz w:val="16"/>
          <w:szCs w:val="16"/>
          <w:lang w:val="es-MX"/>
        </w:rPr>
        <w:t>deportivas</w:t>
      </w:r>
      <w:r w:rsidRPr="002A049D">
        <w:rPr>
          <w:sz w:val="16"/>
          <w:szCs w:val="16"/>
          <w:lang w:val="es-MX"/>
        </w:rPr>
        <w:t xml:space="preserve"> fuera del horario laboral, a menos que sean aprobadas o patrocinadas por el empleador, por lo general no están cubiertas. </w:t>
      </w:r>
    </w:p>
    <w:p w:rsidR="009F2C92" w:rsidRPr="002A049D" w:rsidRDefault="00EB3AC4" w:rsidP="001E58AA">
      <w:pPr>
        <w:pStyle w:val="substyle-title"/>
        <w:rPr>
          <w:sz w:val="16"/>
          <w:szCs w:val="16"/>
        </w:rPr>
      </w:pPr>
      <w:r w:rsidRPr="002A049D">
        <w:rPr>
          <w:bCs/>
          <w:sz w:val="16"/>
          <w:szCs w:val="16"/>
          <w:lang w:val="es-MX"/>
        </w:rPr>
        <w:t>Beneficios:</w:t>
      </w:r>
      <w:r w:rsidRPr="002A049D">
        <w:rPr>
          <w:b w:val="0"/>
          <w:sz w:val="16"/>
          <w:szCs w:val="16"/>
          <w:lang w:val="es-MX"/>
        </w:rPr>
        <w:t xml:space="preserve"> </w:t>
      </w:r>
    </w:p>
    <w:p w:rsidR="00325AEA" w:rsidRPr="002A049D" w:rsidRDefault="00EB3AC4" w:rsidP="00D52E87">
      <w:pPr>
        <w:pStyle w:val="Normal2Char1"/>
        <w:rPr>
          <w:sz w:val="16"/>
          <w:szCs w:val="16"/>
        </w:rPr>
      </w:pPr>
      <w:r w:rsidRPr="002A049D">
        <w:rPr>
          <w:sz w:val="16"/>
          <w:szCs w:val="16"/>
          <w:lang w:val="es-MX"/>
        </w:rPr>
        <w:t xml:space="preserve">Entre los beneficios de indemnización por accidentes laborales están: Atención médica, discapacidad temporal, discapacidad permanente, </w:t>
      </w:r>
      <w:r w:rsidR="001F7036">
        <w:rPr>
          <w:sz w:val="16"/>
          <w:szCs w:val="16"/>
          <w:lang w:val="es-MX"/>
        </w:rPr>
        <w:t xml:space="preserve">vale de beneficio suplementario por desplazamiento de trabajo y </w:t>
      </w:r>
      <w:r w:rsidRPr="002A049D">
        <w:rPr>
          <w:sz w:val="16"/>
          <w:szCs w:val="16"/>
          <w:lang w:val="es-MX"/>
        </w:rPr>
        <w:t xml:space="preserve">beneficios </w:t>
      </w:r>
      <w:r w:rsidR="001F7036">
        <w:rPr>
          <w:sz w:val="16"/>
          <w:szCs w:val="16"/>
          <w:lang w:val="es-MX"/>
        </w:rPr>
        <w:t>por</w:t>
      </w:r>
      <w:r w:rsidRPr="002A049D">
        <w:rPr>
          <w:sz w:val="16"/>
          <w:szCs w:val="16"/>
          <w:lang w:val="es-MX"/>
        </w:rPr>
        <w:t xml:space="preserve"> fallecimiento.</w:t>
      </w:r>
    </w:p>
    <w:p w:rsidR="009F2C92" w:rsidRPr="002A049D" w:rsidRDefault="00EB3AC4" w:rsidP="001E58AA">
      <w:pPr>
        <w:pStyle w:val="substyle-title"/>
        <w:rPr>
          <w:sz w:val="16"/>
          <w:szCs w:val="16"/>
        </w:rPr>
      </w:pPr>
      <w:r w:rsidRPr="002A049D">
        <w:rPr>
          <w:bCs/>
          <w:sz w:val="16"/>
          <w:szCs w:val="16"/>
          <w:lang w:val="es-MX"/>
        </w:rPr>
        <w:t>Atención médica:</w:t>
      </w:r>
      <w:r w:rsidRPr="002A049D">
        <w:rPr>
          <w:b w:val="0"/>
          <w:sz w:val="16"/>
          <w:szCs w:val="16"/>
          <w:lang w:val="es-MX"/>
        </w:rPr>
        <w:t xml:space="preserve"> </w:t>
      </w:r>
    </w:p>
    <w:p w:rsidR="00325AEA" w:rsidRPr="002A049D" w:rsidRDefault="00EB3AC4" w:rsidP="00D52E87">
      <w:pPr>
        <w:pStyle w:val="Normal2Char1"/>
        <w:rPr>
          <w:sz w:val="16"/>
          <w:szCs w:val="16"/>
        </w:rPr>
      </w:pPr>
      <w:r w:rsidRPr="002A049D">
        <w:rPr>
          <w:sz w:val="16"/>
          <w:szCs w:val="16"/>
          <w:lang w:val="es-MX"/>
        </w:rPr>
        <w:t xml:space="preserve">Usted tiene derecho a recibir la atención médica que se requiera razonablemente para curarle o aliviarle los efectos de su lesión laboral. La atención médica puede incluir consultas al médico, servicios hospitalarios, terapia física, análisis de laboratorio, </w:t>
      </w:r>
      <w:r w:rsidR="002E6D69" w:rsidRPr="002A049D">
        <w:rPr>
          <w:sz w:val="16"/>
          <w:szCs w:val="16"/>
          <w:lang w:val="es-MX"/>
        </w:rPr>
        <w:t>radiografías</w:t>
      </w:r>
      <w:r w:rsidRPr="002A049D">
        <w:rPr>
          <w:sz w:val="16"/>
          <w:szCs w:val="16"/>
          <w:lang w:val="es-MX"/>
        </w:rPr>
        <w:t xml:space="preserve"> y medicamentos que sean razonablemente necesarios para dar tratamiento a su lesión. Los proveedores de atención médica nunca deberán cobrarle a usted directamente cuando se trate de lesiones laborales. Existe cierto límite en algunos servicios médicos. Su empleador tiene la obligación de darle un formulario de reclamación en un lapso de un día laborable a partir de que se entere de su lesión. Es sumamente importante que en el formulario de reclamación usted llene la sección “Empleado”, ya que a su empleador se le exige que autorice la atención médica en un lapso de un día laborable a partir de que usted presente el formulario. En caso de que sea necesaria atención adicional después del tratamiento inicial, el administrador de reclamaciones autorizará lo que sea apropiado para su lesión, inclusive, la derivación a especialistas.</w:t>
      </w:r>
    </w:p>
    <w:p w:rsidR="009F2C92" w:rsidRPr="002A049D" w:rsidRDefault="00EB3AC4" w:rsidP="001E58AA">
      <w:pPr>
        <w:pStyle w:val="substyle-title"/>
        <w:rPr>
          <w:sz w:val="16"/>
          <w:szCs w:val="16"/>
        </w:rPr>
      </w:pPr>
      <w:r w:rsidRPr="002A049D">
        <w:rPr>
          <w:bCs/>
          <w:sz w:val="16"/>
          <w:szCs w:val="16"/>
          <w:lang w:val="es-MX"/>
        </w:rPr>
        <w:t>Su Médico Primario de Tratamiento (PTP):</w:t>
      </w:r>
      <w:r w:rsidRPr="002A049D">
        <w:rPr>
          <w:b w:val="0"/>
          <w:sz w:val="16"/>
          <w:szCs w:val="16"/>
          <w:lang w:val="es-MX"/>
        </w:rPr>
        <w:t xml:space="preserve"> </w:t>
      </w:r>
    </w:p>
    <w:p w:rsidR="00385410" w:rsidRPr="002A049D" w:rsidRDefault="00EB3AC4" w:rsidP="00D52E87">
      <w:pPr>
        <w:pStyle w:val="Normal2Char1"/>
        <w:rPr>
          <w:sz w:val="16"/>
          <w:szCs w:val="16"/>
        </w:rPr>
      </w:pPr>
      <w:r w:rsidRPr="002A049D">
        <w:rPr>
          <w:sz w:val="16"/>
          <w:szCs w:val="16"/>
          <w:lang w:val="es-MX"/>
        </w:rPr>
        <w:t>Se trata del médico con la responsabilidad general de darle tratamiento a su lesión o enfermedad. Su médico primario de tratamiento determina qué tipo de tratamiento necesita y cuándo podrá regresar a su trabajo. Como médicos personales se puede designar a un grupo de diversas especialidades de médicos y osteópatas con licencia. Si su empleador o la compañía aseguradora de su empleador no tienen una Red de Proveedores de Atención Médica, usted puede cambiar al médico que lo atienda por su quiropráctico o su acupunturista después de una lesión o enfermedad laboral si presenta una solicitud al administrador de reclamaciones.</w:t>
      </w:r>
      <w:r w:rsidR="0066616B" w:rsidRPr="002A049D">
        <w:rPr>
          <w:sz w:val="16"/>
          <w:szCs w:val="16"/>
          <w:lang w:val="es-MX"/>
        </w:rPr>
        <w:t xml:space="preserve"> </w:t>
      </w:r>
      <w:r w:rsidRPr="002A049D">
        <w:rPr>
          <w:sz w:val="16"/>
          <w:szCs w:val="16"/>
          <w:lang w:val="es-MX"/>
        </w:rPr>
        <w:t>Después de 24 c</w:t>
      </w:r>
      <w:r w:rsidR="00F039DB">
        <w:rPr>
          <w:sz w:val="16"/>
          <w:szCs w:val="16"/>
          <w:lang w:val="es-MX"/>
        </w:rPr>
        <w:t xml:space="preserve">onsultas, los quiroprácticos </w:t>
      </w:r>
      <w:r w:rsidRPr="002A049D">
        <w:rPr>
          <w:sz w:val="16"/>
          <w:szCs w:val="16"/>
          <w:lang w:val="es-MX"/>
        </w:rPr>
        <w:t>no pueden seguir siendo médico</w:t>
      </w:r>
      <w:r w:rsidR="00F039DB">
        <w:rPr>
          <w:sz w:val="16"/>
          <w:szCs w:val="16"/>
          <w:lang w:val="es-MX"/>
        </w:rPr>
        <w:t>s</w:t>
      </w:r>
      <w:r w:rsidRPr="002A049D">
        <w:rPr>
          <w:sz w:val="16"/>
          <w:szCs w:val="16"/>
          <w:lang w:val="es-MX"/>
        </w:rPr>
        <w:t xml:space="preserve"> primario</w:t>
      </w:r>
      <w:r w:rsidR="00F039DB">
        <w:rPr>
          <w:sz w:val="16"/>
          <w:szCs w:val="16"/>
          <w:lang w:val="es-MX"/>
        </w:rPr>
        <w:t>s</w:t>
      </w:r>
      <w:r w:rsidRPr="002A049D">
        <w:rPr>
          <w:sz w:val="16"/>
          <w:szCs w:val="16"/>
          <w:lang w:val="es-MX"/>
        </w:rPr>
        <w:t xml:space="preserve"> de tratamiento.</w:t>
      </w:r>
      <w:r w:rsidR="0066616B" w:rsidRPr="002A049D">
        <w:rPr>
          <w:sz w:val="16"/>
          <w:szCs w:val="16"/>
          <w:lang w:val="es-MX"/>
        </w:rPr>
        <w:t xml:space="preserve"> </w:t>
      </w:r>
      <w:r w:rsidRPr="002A049D">
        <w:rPr>
          <w:sz w:val="16"/>
          <w:szCs w:val="16"/>
          <w:lang w:val="es-MX"/>
        </w:rPr>
        <w:t xml:space="preserve">Si en su caso son necesarios </w:t>
      </w:r>
      <w:r w:rsidRPr="002A049D">
        <w:rPr>
          <w:sz w:val="16"/>
          <w:szCs w:val="16"/>
          <w:lang w:val="es-MX"/>
        </w:rPr>
        <w:lastRenderedPageBreak/>
        <w:t xml:space="preserve">especialistas, diagnósticos, etc., este médico será el </w:t>
      </w:r>
      <w:r w:rsidR="002E6D69" w:rsidRPr="002A049D">
        <w:rPr>
          <w:sz w:val="16"/>
          <w:szCs w:val="16"/>
          <w:lang w:val="es-MX"/>
        </w:rPr>
        <w:t>responsable</w:t>
      </w:r>
      <w:r w:rsidRPr="002A049D">
        <w:rPr>
          <w:sz w:val="16"/>
          <w:szCs w:val="16"/>
          <w:lang w:val="es-MX"/>
        </w:rPr>
        <w:t xml:space="preserve"> de hacer las derivaciones correspondientes. Si usted designa a su médico particular antes de que ocurra la lesión, en algunas circunstancias podrá consultarlo para obtener tratamiento. De lo contrario, su empleador tiene derecho a elegir al médico que durante los primeros 30 días le dará tratamiento. Después de 30 días, podrá cambiar al médico de su preferencia. </w:t>
      </w:r>
      <w:r w:rsidR="00911842">
        <w:rPr>
          <w:sz w:val="16"/>
          <w:szCs w:val="16"/>
          <w:lang w:val="es-MX"/>
        </w:rPr>
        <w:t>Se a</w:t>
      </w:r>
      <w:r w:rsidRPr="002A049D">
        <w:rPr>
          <w:sz w:val="16"/>
          <w:szCs w:val="16"/>
          <w:lang w:val="es-MX"/>
        </w:rPr>
        <w:t>plican reglas especiales si su empleador le ofrece una Organización de Atención Médica (HCO) o si cuenta con una red de proveedores de atención médica. Usted deberá recibir información por parte de su empleador si cuenta con cobertura de una HCO o de una MPN. Para más información, pregunte a su empleador.</w:t>
      </w:r>
    </w:p>
    <w:p w:rsidR="009F2C92" w:rsidRPr="002A049D" w:rsidRDefault="00EB3AC4" w:rsidP="001E58AA">
      <w:pPr>
        <w:pStyle w:val="substyle-title"/>
        <w:rPr>
          <w:sz w:val="16"/>
          <w:szCs w:val="16"/>
        </w:rPr>
      </w:pPr>
      <w:r w:rsidRPr="002A049D">
        <w:rPr>
          <w:bCs/>
          <w:sz w:val="16"/>
          <w:szCs w:val="16"/>
          <w:lang w:val="es-MX"/>
        </w:rPr>
        <w:t>Tratamiento por parte de su médico particular:</w:t>
      </w:r>
      <w:r w:rsidRPr="002A049D">
        <w:rPr>
          <w:b w:val="0"/>
          <w:sz w:val="16"/>
          <w:szCs w:val="16"/>
          <w:lang w:val="es-MX"/>
        </w:rPr>
        <w:t xml:space="preserve"> </w:t>
      </w:r>
    </w:p>
    <w:p w:rsidR="00EB3AC4" w:rsidRPr="002A049D" w:rsidRDefault="00EB3AC4" w:rsidP="00D52E87">
      <w:pPr>
        <w:pStyle w:val="Normal2Char1"/>
        <w:rPr>
          <w:sz w:val="16"/>
          <w:szCs w:val="16"/>
        </w:rPr>
      </w:pPr>
      <w:r w:rsidRPr="002A049D">
        <w:rPr>
          <w:sz w:val="16"/>
          <w:szCs w:val="16"/>
          <w:lang w:val="es-MX"/>
        </w:rPr>
        <w:t>Su médico particular puede darle tratamiento si usted se lo notifica a su empleador antes de que ocurra la lesión. El médico particular también puede ser un grupo de médicos u oste</w:t>
      </w:r>
      <w:r w:rsidR="00B01615">
        <w:rPr>
          <w:sz w:val="16"/>
          <w:szCs w:val="16"/>
          <w:lang w:val="es-MX"/>
        </w:rPr>
        <w:t>ópatas con licencia. P</w:t>
      </w:r>
      <w:r w:rsidRPr="002A049D">
        <w:rPr>
          <w:sz w:val="16"/>
          <w:szCs w:val="16"/>
          <w:lang w:val="es-MX"/>
        </w:rPr>
        <w:t>ídale a su médico que llene el formulario adjunto y que se lo devuelva a su empleador. Se deben cumplir los siguientes requisitos:</w:t>
      </w:r>
    </w:p>
    <w:p w:rsidR="00385410" w:rsidRPr="002A049D" w:rsidRDefault="00385410" w:rsidP="00D52E87">
      <w:pPr>
        <w:pStyle w:val="Normal2Char1"/>
        <w:rPr>
          <w:sz w:val="16"/>
          <w:szCs w:val="16"/>
        </w:rPr>
      </w:pPr>
    </w:p>
    <w:p w:rsidR="00EB3AC4" w:rsidRPr="002A049D" w:rsidRDefault="00EB3AC4" w:rsidP="00DE439C">
      <w:pPr>
        <w:pStyle w:val="Normal2Char1"/>
        <w:numPr>
          <w:ilvl w:val="0"/>
          <w:numId w:val="20"/>
        </w:numPr>
        <w:ind w:left="360"/>
        <w:rPr>
          <w:sz w:val="16"/>
          <w:szCs w:val="16"/>
        </w:rPr>
      </w:pPr>
      <w:r w:rsidRPr="002A049D">
        <w:rPr>
          <w:sz w:val="16"/>
          <w:szCs w:val="16"/>
          <w:lang w:val="es-MX"/>
        </w:rPr>
        <w:t>Usted deber</w:t>
      </w:r>
      <w:r w:rsidR="00B01615">
        <w:rPr>
          <w:sz w:val="16"/>
          <w:szCs w:val="16"/>
          <w:lang w:val="es-MX"/>
        </w:rPr>
        <w:t>á contar con algún seguro de grupo</w:t>
      </w:r>
      <w:r w:rsidRPr="002A049D">
        <w:rPr>
          <w:sz w:val="16"/>
          <w:szCs w:val="16"/>
          <w:lang w:val="es-MX"/>
        </w:rPr>
        <w:t xml:space="preserve"> de salud para enfermedades y lesiones no laborales. </w:t>
      </w:r>
    </w:p>
    <w:p w:rsidR="00EB3AC4" w:rsidRPr="002A049D" w:rsidRDefault="00EB3AC4" w:rsidP="00DE439C">
      <w:pPr>
        <w:pStyle w:val="Normal2Char1"/>
        <w:numPr>
          <w:ilvl w:val="0"/>
          <w:numId w:val="20"/>
        </w:numPr>
        <w:ind w:left="360"/>
        <w:rPr>
          <w:sz w:val="16"/>
          <w:szCs w:val="16"/>
        </w:rPr>
      </w:pPr>
      <w:r w:rsidRPr="002A049D">
        <w:rPr>
          <w:sz w:val="16"/>
          <w:szCs w:val="16"/>
          <w:lang w:val="es-MX"/>
        </w:rPr>
        <w:t>Su médico particular debe estar de acuerdo previamente en darle tratamiento por lesiones o enfermedades laborales.</w:t>
      </w:r>
    </w:p>
    <w:p w:rsidR="00EB3AC4" w:rsidRPr="002A049D" w:rsidRDefault="00EB3AC4" w:rsidP="00DE439C">
      <w:pPr>
        <w:pStyle w:val="Normal2Char1"/>
        <w:numPr>
          <w:ilvl w:val="0"/>
          <w:numId w:val="20"/>
        </w:numPr>
        <w:ind w:left="360"/>
        <w:rPr>
          <w:sz w:val="16"/>
          <w:szCs w:val="16"/>
        </w:rPr>
      </w:pPr>
      <w:r w:rsidRPr="002A049D">
        <w:rPr>
          <w:sz w:val="16"/>
          <w:szCs w:val="16"/>
          <w:lang w:val="es-MX"/>
        </w:rPr>
        <w:t>Su médico debe ser su médico de cabecera y cirujano.</w:t>
      </w:r>
    </w:p>
    <w:p w:rsidR="00325AEA" w:rsidRPr="002A049D" w:rsidRDefault="00EB3AC4" w:rsidP="00DE439C">
      <w:pPr>
        <w:pStyle w:val="Normal2Char1"/>
        <w:numPr>
          <w:ilvl w:val="0"/>
          <w:numId w:val="20"/>
        </w:numPr>
        <w:ind w:left="360"/>
        <w:rPr>
          <w:sz w:val="16"/>
          <w:szCs w:val="16"/>
        </w:rPr>
      </w:pPr>
      <w:r w:rsidRPr="002A049D">
        <w:rPr>
          <w:sz w:val="16"/>
          <w:szCs w:val="16"/>
          <w:lang w:val="es-MX"/>
        </w:rPr>
        <w:t>Su médico previamente se ha encargado de su tratamiento y conserva sus registros, inclusive su historial médico.</w:t>
      </w:r>
    </w:p>
    <w:p w:rsidR="00D772A3" w:rsidRPr="002A049D" w:rsidRDefault="00EB3AC4" w:rsidP="001E58AA">
      <w:pPr>
        <w:pStyle w:val="substyle-title"/>
        <w:rPr>
          <w:bCs/>
          <w:sz w:val="16"/>
          <w:szCs w:val="16"/>
          <w:lang w:val="es-MX"/>
        </w:rPr>
      </w:pPr>
      <w:r w:rsidRPr="002A049D">
        <w:rPr>
          <w:bCs/>
          <w:sz w:val="16"/>
          <w:szCs w:val="16"/>
          <w:lang w:val="es-MX"/>
        </w:rPr>
        <w:t>¿Qué suce</w:t>
      </w:r>
      <w:r w:rsidR="002A049D">
        <w:rPr>
          <w:bCs/>
          <w:sz w:val="16"/>
          <w:szCs w:val="16"/>
          <w:lang w:val="es-MX"/>
        </w:rPr>
        <w:t xml:space="preserve">de si su empleador cuestiona la </w:t>
      </w:r>
      <w:r w:rsidRPr="002A049D">
        <w:rPr>
          <w:bCs/>
          <w:sz w:val="16"/>
          <w:szCs w:val="16"/>
          <w:lang w:val="es-MX"/>
        </w:rPr>
        <w:t>lesión?</w:t>
      </w:r>
      <w:r w:rsidRPr="002A049D">
        <w:rPr>
          <w:b w:val="0"/>
          <w:sz w:val="16"/>
          <w:szCs w:val="16"/>
          <w:lang w:val="es-MX"/>
        </w:rPr>
        <w:t xml:space="preserve"> </w:t>
      </w:r>
    </w:p>
    <w:p w:rsidR="00EB3AC4" w:rsidRPr="002A049D" w:rsidRDefault="00EB3AC4" w:rsidP="00D52E87">
      <w:pPr>
        <w:pStyle w:val="Normal2Char1"/>
        <w:rPr>
          <w:sz w:val="16"/>
          <w:szCs w:val="16"/>
        </w:rPr>
      </w:pPr>
      <w:r w:rsidRPr="002A049D">
        <w:rPr>
          <w:sz w:val="16"/>
          <w:szCs w:val="16"/>
          <w:lang w:val="es-MX"/>
        </w:rPr>
        <w:t>La ley estatal exige que su empleador autorice la atención médica en un lapso de un día a partir de que reciba el formulario de reclamación DWC1. Su empleador puede ser responsable de hasta $10,000 en atención médica hasta que la reclamación sea aceptada o rechazada.</w:t>
      </w:r>
    </w:p>
    <w:p w:rsidR="009F2C92" w:rsidRPr="002A049D" w:rsidRDefault="00EB3AC4" w:rsidP="001E58AA">
      <w:pPr>
        <w:pStyle w:val="substyle-title"/>
        <w:rPr>
          <w:sz w:val="16"/>
          <w:szCs w:val="16"/>
        </w:rPr>
      </w:pPr>
      <w:r w:rsidRPr="002A049D">
        <w:rPr>
          <w:bCs/>
          <w:sz w:val="16"/>
          <w:szCs w:val="16"/>
          <w:lang w:val="es-MX"/>
        </w:rPr>
        <w:t>Redes de Proveedores de Atención Médica:</w:t>
      </w:r>
    </w:p>
    <w:p w:rsidR="00EB3AC4" w:rsidRPr="002A049D" w:rsidRDefault="00EB3AC4" w:rsidP="00D52E87">
      <w:pPr>
        <w:pStyle w:val="Normal2Char1"/>
        <w:rPr>
          <w:b/>
          <w:sz w:val="16"/>
          <w:szCs w:val="16"/>
        </w:rPr>
      </w:pPr>
      <w:r w:rsidRPr="002A049D">
        <w:rPr>
          <w:sz w:val="16"/>
          <w:szCs w:val="16"/>
          <w:lang w:val="es-MX"/>
        </w:rPr>
        <w:t>Puede ser que su empleador utilice una MPN, la cual es una red seleccionada de proveedores de atención médica que se encargan de dar tratamiento a los trabajadores que se lesionan o enferman en el trabajo. S</w:t>
      </w:r>
      <w:r w:rsidR="002E6D69" w:rsidRPr="002A049D">
        <w:rPr>
          <w:sz w:val="16"/>
          <w:szCs w:val="16"/>
          <w:lang w:val="es-MX"/>
        </w:rPr>
        <w:t>i</w:t>
      </w:r>
      <w:r w:rsidRPr="002A049D">
        <w:rPr>
          <w:sz w:val="16"/>
          <w:szCs w:val="16"/>
          <w:lang w:val="es-MX"/>
        </w:rPr>
        <w:t xml:space="preserve"> su empleador cuenta con una Red de Proveedores de Atención Médica, junto a este cartel deberá exhibir un aviso en el que se explique cómo se hace uso de dicha red. Si usted ha designado previamente a su médico particular antes de que ocurra una lesión laboral, entonces </w:t>
      </w:r>
      <w:r w:rsidR="002E6D69" w:rsidRPr="002A049D">
        <w:rPr>
          <w:sz w:val="16"/>
          <w:szCs w:val="16"/>
          <w:lang w:val="es-MX"/>
        </w:rPr>
        <w:t>podrá</w:t>
      </w:r>
      <w:r w:rsidRPr="002A049D">
        <w:rPr>
          <w:sz w:val="16"/>
          <w:szCs w:val="16"/>
          <w:lang w:val="es-MX"/>
        </w:rPr>
        <w:t xml:space="preserve"> recibir tratamiento de </w:t>
      </w:r>
      <w:r w:rsidR="002E6D69" w:rsidRPr="002A049D">
        <w:rPr>
          <w:sz w:val="16"/>
          <w:szCs w:val="16"/>
          <w:lang w:val="es-MX"/>
        </w:rPr>
        <w:t>ese</w:t>
      </w:r>
      <w:r w:rsidRPr="002A049D">
        <w:rPr>
          <w:sz w:val="16"/>
          <w:szCs w:val="16"/>
          <w:lang w:val="es-MX"/>
        </w:rPr>
        <w:t xml:space="preserve"> médico. Si no lo ha designado previamente y su empleador cuenta con una Red de Proveedores de Atención Médica, usted estará en libertad de elegir de la lista </w:t>
      </w:r>
      <w:r w:rsidR="00B44E16" w:rsidRPr="002A049D">
        <w:rPr>
          <w:sz w:val="16"/>
          <w:szCs w:val="16"/>
          <w:lang w:val="es-MX"/>
        </w:rPr>
        <w:t>de la MPN al proveedor adecuado</w:t>
      </w:r>
      <w:r w:rsidRPr="002A049D">
        <w:rPr>
          <w:sz w:val="16"/>
          <w:szCs w:val="16"/>
          <w:lang w:val="es-MX"/>
        </w:rPr>
        <w:t xml:space="preserve"> después de la primera consulta médica que su empleador haya indicado. Si para una lesión actual usted recibe tratamiento de un médico que no pertenezca a la MPN, es posible que se requiera que cambie de médico a alguno que sí forme parte de la MPN. </w:t>
      </w:r>
    </w:p>
    <w:p w:rsidR="001835F4" w:rsidRPr="002A049D" w:rsidRDefault="00EB3AC4" w:rsidP="001E58AA">
      <w:pPr>
        <w:pStyle w:val="substyle-title"/>
        <w:rPr>
          <w:sz w:val="16"/>
          <w:szCs w:val="16"/>
        </w:rPr>
      </w:pPr>
      <w:r w:rsidRPr="002A049D">
        <w:rPr>
          <w:bCs/>
          <w:sz w:val="16"/>
          <w:szCs w:val="16"/>
          <w:lang w:val="es-MX"/>
        </w:rPr>
        <w:t>¿Y si mi empleador cuenta con una Red de Proveedores de Atención Médica?</w:t>
      </w:r>
      <w:r w:rsidRPr="002A049D">
        <w:rPr>
          <w:b w:val="0"/>
          <w:sz w:val="16"/>
          <w:szCs w:val="16"/>
          <w:lang w:val="es-MX"/>
        </w:rPr>
        <w:t xml:space="preserve"> </w:t>
      </w:r>
    </w:p>
    <w:p w:rsidR="00EB3AC4" w:rsidRPr="002A049D" w:rsidRDefault="00416797" w:rsidP="00D52E87">
      <w:pPr>
        <w:pStyle w:val="Normal2Char1"/>
        <w:rPr>
          <w:sz w:val="16"/>
          <w:szCs w:val="16"/>
        </w:rPr>
      </w:pPr>
      <w:r w:rsidRPr="002A049D">
        <w:rPr>
          <w:sz w:val="16"/>
          <w:szCs w:val="16"/>
          <w:lang w:val="es-MX"/>
        </w:rPr>
        <w:lastRenderedPageBreak/>
        <w:t xml:space="preserve">Si su empleador cuenta con una Red de Proveedores de Atención Médica, puede obtener más información al revisar la notificación completa para los empleados, la cual se requiere que esté exhibida cerca del cartel sobre la indemnización por accidentes laborales. </w:t>
      </w:r>
    </w:p>
    <w:p w:rsidR="00EB3AC4" w:rsidRPr="002A049D" w:rsidRDefault="00EB3AC4" w:rsidP="001E58AA">
      <w:pPr>
        <w:pStyle w:val="substyle-title"/>
        <w:rPr>
          <w:sz w:val="16"/>
          <w:szCs w:val="16"/>
        </w:rPr>
      </w:pPr>
      <w:r w:rsidRPr="002A049D">
        <w:rPr>
          <w:bCs/>
          <w:sz w:val="16"/>
          <w:szCs w:val="16"/>
          <w:lang w:val="es-MX"/>
        </w:rPr>
        <w:t>¿Y si mi empleador no cuenta con una Red de Proveedores de Atención Médica?</w:t>
      </w:r>
    </w:p>
    <w:p w:rsidR="00EB3AC4" w:rsidRPr="002A049D" w:rsidRDefault="00EB3AC4" w:rsidP="00D52E87">
      <w:pPr>
        <w:pStyle w:val="Normal2Char1"/>
        <w:rPr>
          <w:sz w:val="16"/>
          <w:szCs w:val="16"/>
        </w:rPr>
      </w:pPr>
      <w:r w:rsidRPr="002A049D">
        <w:rPr>
          <w:sz w:val="16"/>
          <w:szCs w:val="16"/>
          <w:lang w:val="es-MX"/>
        </w:rPr>
        <w:t xml:space="preserve">Si su empleador no tiene una Red de Proveedores de Atención Médica, usted puede cambiar al médico que lo </w:t>
      </w:r>
      <w:r w:rsidR="00B44E16" w:rsidRPr="002A049D">
        <w:rPr>
          <w:sz w:val="16"/>
          <w:szCs w:val="16"/>
          <w:lang w:val="es-MX"/>
        </w:rPr>
        <w:t>vaya a atender</w:t>
      </w:r>
      <w:r w:rsidRPr="002A049D">
        <w:rPr>
          <w:sz w:val="16"/>
          <w:szCs w:val="16"/>
          <w:lang w:val="es-MX"/>
        </w:rPr>
        <w:t xml:space="preserve"> por su quiroprá</w:t>
      </w:r>
      <w:r w:rsidR="00B44E16" w:rsidRPr="002A049D">
        <w:rPr>
          <w:sz w:val="16"/>
          <w:szCs w:val="16"/>
          <w:lang w:val="es-MX"/>
        </w:rPr>
        <w:t>ctico o acupunturista personal</w:t>
      </w:r>
      <w:r w:rsidRPr="002A049D">
        <w:rPr>
          <w:sz w:val="16"/>
          <w:szCs w:val="16"/>
          <w:lang w:val="es-MX"/>
        </w:rPr>
        <w:t xml:space="preserve"> después de una lesión o enfermedad laboral en un lapso de 30 días a partir de que reporte la lesión. Después de 24 c</w:t>
      </w:r>
      <w:r w:rsidR="00B01615">
        <w:rPr>
          <w:sz w:val="16"/>
          <w:szCs w:val="16"/>
          <w:lang w:val="es-MX"/>
        </w:rPr>
        <w:t xml:space="preserve">onsultas, los quiroprácticos no pueden seguir siendo </w:t>
      </w:r>
      <w:r w:rsidRPr="002A049D">
        <w:rPr>
          <w:sz w:val="16"/>
          <w:szCs w:val="16"/>
          <w:lang w:val="es-MX"/>
        </w:rPr>
        <w:t>médico</w:t>
      </w:r>
      <w:r w:rsidR="00B01615">
        <w:rPr>
          <w:sz w:val="16"/>
          <w:szCs w:val="16"/>
          <w:lang w:val="es-MX"/>
        </w:rPr>
        <w:t>s</w:t>
      </w:r>
      <w:r w:rsidRPr="002A049D">
        <w:rPr>
          <w:sz w:val="16"/>
          <w:szCs w:val="16"/>
          <w:lang w:val="es-MX"/>
        </w:rPr>
        <w:t xml:space="preserve"> primario</w:t>
      </w:r>
      <w:r w:rsidR="00B01615">
        <w:rPr>
          <w:sz w:val="16"/>
          <w:szCs w:val="16"/>
          <w:lang w:val="es-MX"/>
        </w:rPr>
        <w:t>s</w:t>
      </w:r>
      <w:r w:rsidRPr="002A049D">
        <w:rPr>
          <w:sz w:val="16"/>
          <w:szCs w:val="16"/>
          <w:lang w:val="es-MX"/>
        </w:rPr>
        <w:t xml:space="preserve"> de tratamiento.</w:t>
      </w:r>
      <w:r w:rsidR="0066616B" w:rsidRPr="002A049D">
        <w:rPr>
          <w:sz w:val="16"/>
          <w:szCs w:val="16"/>
          <w:lang w:val="es-MX"/>
        </w:rPr>
        <w:t xml:space="preserve"> </w:t>
      </w:r>
      <w:r w:rsidRPr="002A049D">
        <w:rPr>
          <w:sz w:val="16"/>
          <w:szCs w:val="16"/>
          <w:lang w:val="es-MX"/>
        </w:rPr>
        <w:t>Puede usar el formulario anexo de Notificación al Quiropráctico o Acupunturista Personal para notificar a su empleador sobre este cambio.</w:t>
      </w:r>
    </w:p>
    <w:p w:rsidR="009F2C92" w:rsidRPr="002A049D" w:rsidRDefault="00EB3AC4" w:rsidP="001E58AA">
      <w:pPr>
        <w:pStyle w:val="substyle-title"/>
        <w:rPr>
          <w:sz w:val="16"/>
          <w:szCs w:val="16"/>
        </w:rPr>
      </w:pPr>
      <w:r w:rsidRPr="002A049D">
        <w:rPr>
          <w:bCs/>
          <w:sz w:val="16"/>
          <w:szCs w:val="16"/>
          <w:lang w:val="es-MX"/>
        </w:rPr>
        <w:t>Atención médica de emergencia:</w:t>
      </w:r>
    </w:p>
    <w:p w:rsidR="00EB3AC4" w:rsidRPr="002A049D" w:rsidRDefault="00EB3AC4" w:rsidP="00D52E87">
      <w:pPr>
        <w:pStyle w:val="Normal2Char1"/>
        <w:rPr>
          <w:sz w:val="16"/>
          <w:szCs w:val="16"/>
        </w:rPr>
      </w:pPr>
      <w:r w:rsidRPr="002A049D">
        <w:rPr>
          <w:sz w:val="16"/>
          <w:szCs w:val="16"/>
          <w:lang w:val="es-MX"/>
        </w:rPr>
        <w:t>Si necesita atención médica de emergencia, llame inmediatamente al 911 para recibir ayuda del hospital, ambulancia, departamento de bomberos o de la policía.</w:t>
      </w:r>
    </w:p>
    <w:p w:rsidR="009F2C92" w:rsidRPr="002A049D" w:rsidRDefault="00EB3AC4" w:rsidP="001E58AA">
      <w:pPr>
        <w:pStyle w:val="substyle-title"/>
        <w:rPr>
          <w:sz w:val="16"/>
          <w:szCs w:val="16"/>
        </w:rPr>
      </w:pPr>
      <w:r w:rsidRPr="002A049D">
        <w:rPr>
          <w:bCs/>
          <w:sz w:val="16"/>
          <w:szCs w:val="16"/>
          <w:lang w:val="es-MX"/>
        </w:rPr>
        <w:t>Primeros auxilios:</w:t>
      </w:r>
    </w:p>
    <w:p w:rsidR="00EB3AC4" w:rsidRPr="002A049D" w:rsidRDefault="00EB3AC4" w:rsidP="00D52E87">
      <w:pPr>
        <w:pStyle w:val="Normal2Char1"/>
        <w:rPr>
          <w:sz w:val="16"/>
          <w:szCs w:val="16"/>
        </w:rPr>
      </w:pPr>
      <w:r w:rsidRPr="002A049D">
        <w:rPr>
          <w:sz w:val="16"/>
          <w:szCs w:val="16"/>
          <w:lang w:val="es-MX"/>
        </w:rPr>
        <w:t>Si necesita primeros auxilios, avise a su empleador. Si tiene algo más que una lesión simple para primeros auxilios, necesitará pedir a su empleador un formulario de reclamación.</w:t>
      </w:r>
    </w:p>
    <w:p w:rsidR="009F2C92" w:rsidRPr="002A049D" w:rsidRDefault="00EB3AC4" w:rsidP="001E58AA">
      <w:pPr>
        <w:pStyle w:val="substyle-title"/>
        <w:rPr>
          <w:sz w:val="16"/>
          <w:szCs w:val="16"/>
        </w:rPr>
      </w:pPr>
      <w:r w:rsidRPr="002A049D">
        <w:rPr>
          <w:bCs/>
          <w:sz w:val="16"/>
          <w:szCs w:val="16"/>
          <w:lang w:val="es-MX"/>
        </w:rPr>
        <w:t>Beneficios por discapacidad temporal (TD):</w:t>
      </w:r>
    </w:p>
    <w:p w:rsidR="00EB3AC4" w:rsidRPr="002A049D" w:rsidRDefault="00EB3AC4" w:rsidP="00D52E87">
      <w:pPr>
        <w:pStyle w:val="Normal2Char1"/>
        <w:rPr>
          <w:sz w:val="16"/>
          <w:szCs w:val="16"/>
        </w:rPr>
      </w:pPr>
      <w:r w:rsidRPr="002A049D">
        <w:rPr>
          <w:sz w:val="16"/>
          <w:szCs w:val="16"/>
          <w:lang w:val="es-MX"/>
        </w:rPr>
        <w:t xml:space="preserve">Es posible que usted tenga derecho a pagos si pierde su salario mientras se recupera. La tarifa por discapacidad temporal se calcula al multiplicar su salario semanal promedio por dos tercios. Los 3 primeros días de incapacidad no se pagan según la ley de California, a menos que haya hospitalización cuando ocurra la lesión o que la incapacidad sea por más de 14 días. Si su médico lo </w:t>
      </w:r>
      <w:r w:rsidR="00677FF1">
        <w:rPr>
          <w:sz w:val="16"/>
          <w:szCs w:val="16"/>
          <w:lang w:val="es-MX"/>
        </w:rPr>
        <w:t>reintegra</w:t>
      </w:r>
      <w:r w:rsidRPr="002A049D">
        <w:rPr>
          <w:sz w:val="16"/>
          <w:szCs w:val="16"/>
          <w:lang w:val="es-MX"/>
        </w:rPr>
        <w:t xml:space="preserve"> a su trabajo con modificaciones, es posible que tenga derecho a </w:t>
      </w:r>
      <w:r w:rsidR="000D024A" w:rsidRPr="002A049D">
        <w:rPr>
          <w:sz w:val="16"/>
          <w:szCs w:val="16"/>
          <w:lang w:val="es-MX"/>
        </w:rPr>
        <w:t>perder el</w:t>
      </w:r>
      <w:r w:rsidRPr="002A049D">
        <w:rPr>
          <w:sz w:val="16"/>
          <w:szCs w:val="16"/>
          <w:lang w:val="es-MX"/>
        </w:rPr>
        <w:t xml:space="preserve"> salario. Generalmente esto se calcula </w:t>
      </w:r>
      <w:r w:rsidR="00677FF1">
        <w:rPr>
          <w:sz w:val="16"/>
          <w:szCs w:val="16"/>
          <w:lang w:val="es-MX"/>
        </w:rPr>
        <w:t>multiplicando</w:t>
      </w:r>
      <w:r w:rsidRPr="002A049D">
        <w:rPr>
          <w:sz w:val="16"/>
          <w:szCs w:val="16"/>
          <w:lang w:val="es-MX"/>
        </w:rPr>
        <w:t xml:space="preserve"> por dos tercios la diferencia entre su salario semanal promedio y sus ingresos durante el tiempo que desempeñe el trabajo modificado. Esto está sujeto al mínimo y máximo de beneficio estipulados por la Legislatura de California. Los beneficios por discapacidad temporal son pagaderos dentro de los 14 días </w:t>
      </w:r>
      <w:r w:rsidR="00B65005">
        <w:rPr>
          <w:sz w:val="16"/>
          <w:szCs w:val="16"/>
          <w:lang w:val="es-MX"/>
        </w:rPr>
        <w:t>posteriores a</w:t>
      </w:r>
      <w:r w:rsidRPr="002A049D">
        <w:rPr>
          <w:sz w:val="16"/>
          <w:szCs w:val="16"/>
          <w:lang w:val="es-MX"/>
        </w:rPr>
        <w:t xml:space="preserve"> la fecha de la lesión o de </w:t>
      </w:r>
      <w:r w:rsidR="00B65005">
        <w:rPr>
          <w:sz w:val="16"/>
          <w:szCs w:val="16"/>
          <w:lang w:val="es-MX"/>
        </w:rPr>
        <w:t xml:space="preserve">la notificación </w:t>
      </w:r>
      <w:r w:rsidRPr="002A049D">
        <w:rPr>
          <w:sz w:val="16"/>
          <w:szCs w:val="16"/>
          <w:lang w:val="es-MX"/>
        </w:rPr>
        <w:t xml:space="preserve">de la lesión. Los pagos posteriores son cada 14 días. Las lesiones que hayan ocurrido el 1 de enero de 2008 </w:t>
      </w:r>
      <w:r w:rsidR="00B65005">
        <w:rPr>
          <w:sz w:val="16"/>
          <w:szCs w:val="16"/>
          <w:lang w:val="es-MX"/>
        </w:rPr>
        <w:t>o posteriormente</w:t>
      </w:r>
      <w:r w:rsidRPr="002A049D">
        <w:rPr>
          <w:sz w:val="16"/>
          <w:szCs w:val="16"/>
          <w:lang w:val="es-MX"/>
        </w:rPr>
        <w:t>, sin exceder 104 semanas de discapacidad temporal, son pagaderas en un lapso de 5 años a partir de la fecha de la lesión. Las afecciones a más largo plazo (como hepatitis B y C, amputaciones, quemaduras graves, VIH, lesiones oculares por alta velocidad, quemaduras con sustancias químicas en los ojos, fibrosis pulmonar y enfermedades crónicas de los pulmones) son pagaderas no más de 240</w:t>
      </w:r>
      <w:r>
        <w:rPr>
          <w:lang w:val="es-MX"/>
        </w:rPr>
        <w:t xml:space="preserve"> </w:t>
      </w:r>
      <w:r w:rsidRPr="002A049D">
        <w:rPr>
          <w:sz w:val="16"/>
          <w:szCs w:val="16"/>
          <w:lang w:val="es-MX"/>
        </w:rPr>
        <w:t>semanas en un lapso de cinco años a partir de la fecha de la lesión. Es posible que usted reúna los requisitos para recibir beneficios estatales por incapacidad por parte del Departamento de Desarrollo del Empleo (EDD) si los beneficios por discapacidad temporal se suspenden, se demoran o se niegan. Existen límites de tiempo, por lo tanto, para más información comuníquese al EDD.</w:t>
      </w:r>
    </w:p>
    <w:p w:rsidR="00385410" w:rsidRPr="002A049D" w:rsidRDefault="00EB3AC4" w:rsidP="001E58AA">
      <w:pPr>
        <w:pStyle w:val="substyle-title"/>
        <w:rPr>
          <w:sz w:val="16"/>
          <w:szCs w:val="16"/>
        </w:rPr>
      </w:pPr>
      <w:r w:rsidRPr="002A049D">
        <w:rPr>
          <w:bCs/>
          <w:sz w:val="16"/>
          <w:szCs w:val="16"/>
          <w:lang w:val="es-MX"/>
        </w:rPr>
        <w:t>Beneficios por discapacidad permanente (PD):</w:t>
      </w:r>
    </w:p>
    <w:p w:rsidR="00EB3AC4" w:rsidRPr="002A049D" w:rsidRDefault="00EB3AC4" w:rsidP="00D52E87">
      <w:pPr>
        <w:pStyle w:val="Normal2Char1"/>
        <w:rPr>
          <w:sz w:val="16"/>
          <w:szCs w:val="16"/>
        </w:rPr>
      </w:pPr>
      <w:r w:rsidRPr="002A049D">
        <w:rPr>
          <w:sz w:val="16"/>
          <w:szCs w:val="16"/>
          <w:lang w:val="es-MX"/>
        </w:rPr>
        <w:t xml:space="preserve">Usted puede tener derecho a recibir pagos si su médico determina que su lesión ha limitado su capacidad para </w:t>
      </w:r>
      <w:r w:rsidRPr="002A049D">
        <w:rPr>
          <w:sz w:val="16"/>
          <w:szCs w:val="16"/>
          <w:lang w:val="es-MX"/>
        </w:rPr>
        <w:lastRenderedPageBreak/>
        <w:t xml:space="preserve">trabajar. La tarifa por discapacidad permanente se calcula </w:t>
      </w:r>
      <w:r w:rsidR="00E46AAF">
        <w:rPr>
          <w:sz w:val="16"/>
          <w:szCs w:val="16"/>
          <w:lang w:val="es-MX"/>
        </w:rPr>
        <w:t>multiplicando</w:t>
      </w:r>
      <w:r w:rsidRPr="002A049D">
        <w:rPr>
          <w:sz w:val="16"/>
          <w:szCs w:val="16"/>
          <w:lang w:val="es-MX"/>
        </w:rPr>
        <w:t xml:space="preserve"> su salario semanal promedio por dos tercios y está sujeta al mínimo y máximo establecidos por la ley. La cantidad por discapacidad o impedimento permanente puede depender de la opinión de su médico, así como de su edad, </w:t>
      </w:r>
      <w:r w:rsidR="00641EF9" w:rsidRPr="002A049D">
        <w:rPr>
          <w:sz w:val="16"/>
          <w:szCs w:val="16"/>
          <w:lang w:val="es-MX"/>
        </w:rPr>
        <w:t xml:space="preserve">el </w:t>
      </w:r>
      <w:r w:rsidRPr="002A049D">
        <w:rPr>
          <w:sz w:val="16"/>
          <w:szCs w:val="16"/>
          <w:lang w:val="es-MX"/>
        </w:rPr>
        <w:t>tipo de lesión según su ocupación y la fecha de la lesión. Si usted tiene una discapacidad permanente o su evaluador de reclamaciones sospecha que la tenga, se le enviará una carta en la que le expliquen sus beneficios, incluirá el cálculo o el valor total de la discapacidad permanente, la cantidad de pago semanal, cómo se calcula el beneficio y todos sus derechos respectivos conforme al Código del Trabajo de California, inclusive su derecho a objetar el informe sobre el cual se basa la resolución. Los beneficios por discapacidad permanente son pagaderos en un lapso de 14 días a partir del último pago de beneficios por discapacidad temporal o después de que su médico indique que existe una discapacidad permanente. El beneficio es pagadero cada 14 días.</w:t>
      </w:r>
      <w:r w:rsidR="0066616B" w:rsidRPr="002A049D">
        <w:rPr>
          <w:sz w:val="16"/>
          <w:szCs w:val="16"/>
          <w:lang w:val="es-MX"/>
        </w:rPr>
        <w:t xml:space="preserve"> </w:t>
      </w:r>
      <w:r w:rsidRPr="002A049D">
        <w:rPr>
          <w:sz w:val="16"/>
          <w:szCs w:val="16"/>
          <w:lang w:val="es-MX"/>
        </w:rPr>
        <w:t xml:space="preserve">Los beneficios por discapacidad permanente no son pagaderos sino hasta que haya concluido su reclamación si su </w:t>
      </w:r>
      <w:r w:rsidR="002E6D69" w:rsidRPr="002A049D">
        <w:rPr>
          <w:sz w:val="16"/>
          <w:szCs w:val="16"/>
          <w:lang w:val="es-MX"/>
        </w:rPr>
        <w:t>empleador le</w:t>
      </w:r>
      <w:r w:rsidR="00E46AAF">
        <w:rPr>
          <w:sz w:val="16"/>
          <w:szCs w:val="16"/>
          <w:lang w:val="es-MX"/>
        </w:rPr>
        <w:t xml:space="preserve"> ofrece</w:t>
      </w:r>
      <w:r w:rsidRPr="002A049D">
        <w:rPr>
          <w:sz w:val="16"/>
          <w:szCs w:val="16"/>
          <w:lang w:val="es-MX"/>
        </w:rPr>
        <w:t xml:space="preserve"> empleo al terminar los beneficios por discapacidad temporal. </w:t>
      </w:r>
    </w:p>
    <w:p w:rsidR="009F2C92" w:rsidRPr="002A049D" w:rsidRDefault="00EB3AC4" w:rsidP="001E58AA">
      <w:pPr>
        <w:pStyle w:val="substyle-title"/>
        <w:rPr>
          <w:sz w:val="16"/>
          <w:szCs w:val="16"/>
        </w:rPr>
      </w:pPr>
      <w:r w:rsidRPr="002A049D">
        <w:rPr>
          <w:bCs/>
          <w:sz w:val="16"/>
          <w:szCs w:val="16"/>
          <w:lang w:val="es-MX"/>
        </w:rPr>
        <w:t>Beneficio suplementario por desplazamiento de trabajo:</w:t>
      </w:r>
    </w:p>
    <w:p w:rsidR="00EB3AC4" w:rsidRPr="002A049D" w:rsidRDefault="00AC1331" w:rsidP="00D52E87">
      <w:pPr>
        <w:pStyle w:val="Normal2Char1"/>
        <w:rPr>
          <w:sz w:val="16"/>
          <w:szCs w:val="16"/>
        </w:rPr>
      </w:pPr>
      <w:r w:rsidRPr="002A049D">
        <w:rPr>
          <w:sz w:val="16"/>
          <w:szCs w:val="16"/>
          <w:lang w:val="es-MX"/>
        </w:rPr>
        <w:t>Usted puede tener derecho a un vale no transferible pagadero a una escuela estatal aprobada.</w:t>
      </w:r>
      <w:r w:rsidR="0066616B" w:rsidRPr="002A049D">
        <w:rPr>
          <w:sz w:val="16"/>
          <w:szCs w:val="16"/>
          <w:lang w:val="es-MX"/>
        </w:rPr>
        <w:t xml:space="preserve"> </w:t>
      </w:r>
      <w:r w:rsidRPr="002A049D">
        <w:rPr>
          <w:sz w:val="16"/>
          <w:szCs w:val="16"/>
          <w:lang w:val="es-MX"/>
        </w:rPr>
        <w:t xml:space="preserve">Para cumplir con los requisitos, su lesión debe </w:t>
      </w:r>
      <w:r w:rsidR="0081576F">
        <w:rPr>
          <w:sz w:val="16"/>
          <w:szCs w:val="16"/>
          <w:lang w:val="es-MX"/>
        </w:rPr>
        <w:t xml:space="preserve">causarle una incapacidad, </w:t>
      </w:r>
      <w:r w:rsidRPr="002A049D">
        <w:rPr>
          <w:sz w:val="16"/>
          <w:szCs w:val="16"/>
          <w:lang w:val="es-MX"/>
        </w:rPr>
        <w:t xml:space="preserve">y </w:t>
      </w:r>
      <w:r w:rsidR="0081576F">
        <w:rPr>
          <w:sz w:val="16"/>
          <w:szCs w:val="16"/>
          <w:lang w:val="es-MX"/>
        </w:rPr>
        <w:t>además</w:t>
      </w:r>
      <w:r w:rsidRPr="002A049D">
        <w:rPr>
          <w:sz w:val="16"/>
          <w:szCs w:val="16"/>
          <w:lang w:val="es-MX"/>
        </w:rPr>
        <w:t xml:space="preserve"> </w:t>
      </w:r>
      <w:r w:rsidR="0081576F">
        <w:rPr>
          <w:sz w:val="16"/>
          <w:szCs w:val="16"/>
          <w:lang w:val="es-MX"/>
        </w:rPr>
        <w:t xml:space="preserve">no ser posible que su </w:t>
      </w:r>
      <w:r w:rsidR="002B18A6">
        <w:rPr>
          <w:sz w:val="16"/>
          <w:szCs w:val="16"/>
          <w:lang w:val="es-MX"/>
        </w:rPr>
        <w:t>empleador le ofrezca</w:t>
      </w:r>
      <w:r w:rsidRPr="002A049D">
        <w:rPr>
          <w:sz w:val="16"/>
          <w:szCs w:val="16"/>
          <w:lang w:val="es-MX"/>
        </w:rPr>
        <w:t xml:space="preserve"> un trabajo modificado o alternativo en un lapso de 60 días a partir de que reciba el reporte que indique que todas las afecciones han llegado al máximo de la mejoría médica. Si su empleador no le ofrece un empleo modificado o alternativo en un lapso de 60 días a partir de que se determine la máxima mejoría médica, usted puede optar por recibir un vale no transferible para que lo utilice en una escuela acreditada por el estado para que tome cursos de readiestramiento o de reemplazo de destrezas. Si reúne los requisitos para el beneficio suplementario por desplazamiento de trabajo, su evaluador de reclamaciones le dará un vale de hasta $6,000.00.</w:t>
      </w:r>
    </w:p>
    <w:p w:rsidR="00FD515D" w:rsidRPr="002A049D" w:rsidRDefault="00FD515D" w:rsidP="00FD515D">
      <w:pPr>
        <w:pStyle w:val="substyle-title"/>
        <w:rPr>
          <w:sz w:val="16"/>
          <w:szCs w:val="16"/>
        </w:rPr>
      </w:pPr>
      <w:r w:rsidRPr="002A049D">
        <w:rPr>
          <w:bCs/>
          <w:sz w:val="16"/>
          <w:szCs w:val="16"/>
          <w:lang w:val="es-MX"/>
        </w:rPr>
        <w:t>Fondo para el regreso al trabajo</w:t>
      </w:r>
    </w:p>
    <w:p w:rsidR="00FD515D" w:rsidRPr="002A049D" w:rsidRDefault="00FD515D" w:rsidP="00FD515D">
      <w:pPr>
        <w:pStyle w:val="Normal2Char1"/>
        <w:rPr>
          <w:sz w:val="16"/>
          <w:szCs w:val="16"/>
        </w:rPr>
      </w:pPr>
      <w:r w:rsidRPr="002A049D">
        <w:rPr>
          <w:sz w:val="16"/>
          <w:szCs w:val="16"/>
          <w:lang w:val="es-MX"/>
        </w:rPr>
        <w:t>Si su lesión da como resultado una incapacidad permanente y se determina que la cantidad otorgada es desproporcionadamente baja en comparación con su pérdida de ingresos, puede tener derecho a una indemnización adicional.</w:t>
      </w:r>
      <w:r w:rsidR="0066616B" w:rsidRPr="002A049D">
        <w:rPr>
          <w:sz w:val="16"/>
          <w:szCs w:val="16"/>
          <w:lang w:val="es-MX"/>
        </w:rPr>
        <w:t xml:space="preserve"> </w:t>
      </w:r>
      <w:r w:rsidRPr="002A049D">
        <w:rPr>
          <w:sz w:val="16"/>
          <w:szCs w:val="16"/>
          <w:lang w:val="es-MX"/>
        </w:rPr>
        <w:t xml:space="preserve">Se </w:t>
      </w:r>
      <w:r w:rsidR="00E62731" w:rsidRPr="002A049D">
        <w:rPr>
          <w:sz w:val="16"/>
          <w:szCs w:val="16"/>
          <w:lang w:val="es-MX"/>
        </w:rPr>
        <w:t>ha establecido</w:t>
      </w:r>
      <w:r w:rsidRPr="002A049D">
        <w:rPr>
          <w:sz w:val="16"/>
          <w:szCs w:val="16"/>
          <w:lang w:val="es-MX"/>
        </w:rPr>
        <w:t xml:space="preserve"> un fondo para complementar los beneficios por discapacidad permanente en circunstancias específicas.</w:t>
      </w:r>
      <w:r w:rsidR="0066616B" w:rsidRPr="002A049D">
        <w:rPr>
          <w:sz w:val="16"/>
          <w:szCs w:val="16"/>
          <w:lang w:val="es-MX"/>
        </w:rPr>
        <w:t xml:space="preserve"> </w:t>
      </w:r>
      <w:r w:rsidRPr="002A049D">
        <w:rPr>
          <w:sz w:val="16"/>
          <w:szCs w:val="16"/>
          <w:lang w:val="es-MX"/>
        </w:rPr>
        <w:t>Ese fondo está administrado por la División de Indemnización por Accidentes Laborales.</w:t>
      </w:r>
      <w:r w:rsidR="0066616B" w:rsidRPr="002A049D">
        <w:rPr>
          <w:sz w:val="16"/>
          <w:szCs w:val="16"/>
          <w:lang w:val="es-MX"/>
        </w:rPr>
        <w:t xml:space="preserve"> </w:t>
      </w:r>
      <w:r w:rsidRPr="002A049D">
        <w:rPr>
          <w:sz w:val="16"/>
          <w:szCs w:val="16"/>
          <w:lang w:val="es-MX"/>
        </w:rPr>
        <w:t>Su evaluador puede ayudarl</w:t>
      </w:r>
      <w:r w:rsidR="00EF3EA1" w:rsidRPr="002A049D">
        <w:rPr>
          <w:sz w:val="16"/>
          <w:szCs w:val="16"/>
          <w:lang w:val="es-MX"/>
        </w:rPr>
        <w:t>e para que se dirija al recurso</w:t>
      </w:r>
      <w:r w:rsidRPr="002A049D">
        <w:rPr>
          <w:sz w:val="16"/>
          <w:szCs w:val="16"/>
          <w:lang w:val="es-MX"/>
        </w:rPr>
        <w:t xml:space="preserve"> correcto para determinar su elegibilidad. </w:t>
      </w:r>
    </w:p>
    <w:p w:rsidR="009F2C92" w:rsidRPr="002A049D" w:rsidRDefault="00997A1D" w:rsidP="001E58AA">
      <w:pPr>
        <w:pStyle w:val="substyle-title"/>
        <w:rPr>
          <w:sz w:val="16"/>
          <w:szCs w:val="16"/>
        </w:rPr>
      </w:pPr>
      <w:r>
        <w:rPr>
          <w:bCs/>
          <w:sz w:val="16"/>
          <w:szCs w:val="16"/>
          <w:lang w:val="es-MX"/>
        </w:rPr>
        <w:t>Beneficios por muerte</w:t>
      </w:r>
      <w:r w:rsidR="00EB3AC4" w:rsidRPr="002A049D">
        <w:rPr>
          <w:bCs/>
          <w:sz w:val="16"/>
          <w:szCs w:val="16"/>
          <w:lang w:val="es-MX"/>
        </w:rPr>
        <w:t>:</w:t>
      </w:r>
    </w:p>
    <w:p w:rsidR="00EB3AC4" w:rsidRPr="002A049D" w:rsidRDefault="00EB3AC4" w:rsidP="00D52E87">
      <w:pPr>
        <w:pStyle w:val="Normal2Char1"/>
        <w:rPr>
          <w:sz w:val="16"/>
          <w:szCs w:val="16"/>
        </w:rPr>
      </w:pPr>
      <w:r w:rsidRPr="002A049D">
        <w:rPr>
          <w:sz w:val="16"/>
          <w:szCs w:val="16"/>
          <w:lang w:val="es-MX"/>
        </w:rPr>
        <w:t xml:space="preserve">Los beneficios por </w:t>
      </w:r>
      <w:r w:rsidR="002B70B4">
        <w:rPr>
          <w:sz w:val="16"/>
          <w:szCs w:val="16"/>
          <w:lang w:val="es-MX"/>
        </w:rPr>
        <w:t>muerte</w:t>
      </w:r>
      <w:r w:rsidRPr="002A049D">
        <w:rPr>
          <w:sz w:val="16"/>
          <w:szCs w:val="16"/>
          <w:lang w:val="es-MX"/>
        </w:rPr>
        <w:t xml:space="preserve"> se pagan a los dependientes del trabajador que muera a consecuencia de una lesión o enfermedad laboral. Este beneficio se calcula y se paga de la misma manera que la discapacidad temporal. Se paga a una tarifa mínima de $224 a la semana. Las tarifas del beneficio por fallecimiento son estipuladas por las leyes estatales y el monto será según el número de dependientes. Si hay hijos menores dependientes, los beneficios por fallecimiento son pagaderos por lo menos hasta que el hijo o la hija menor llegue a la mayoría de edad. Con este beneficio se cubren también los gastos funerarios.</w:t>
      </w:r>
    </w:p>
    <w:p w:rsidR="009F2C92" w:rsidRPr="002A049D" w:rsidRDefault="002B70B4" w:rsidP="001E58AA">
      <w:pPr>
        <w:pStyle w:val="substyle-title"/>
        <w:rPr>
          <w:sz w:val="16"/>
          <w:szCs w:val="16"/>
        </w:rPr>
      </w:pPr>
      <w:r>
        <w:rPr>
          <w:bCs/>
          <w:sz w:val="16"/>
          <w:szCs w:val="16"/>
          <w:lang w:val="es-MX"/>
        </w:rPr>
        <w:t>Notifique</w:t>
      </w:r>
      <w:r w:rsidR="00EB3AC4" w:rsidRPr="002A049D">
        <w:rPr>
          <w:bCs/>
          <w:sz w:val="16"/>
          <w:szCs w:val="16"/>
          <w:lang w:val="es-MX"/>
        </w:rPr>
        <w:t xml:space="preserve"> su lesión:</w:t>
      </w:r>
    </w:p>
    <w:p w:rsidR="00EB3AC4" w:rsidRPr="002A049D" w:rsidRDefault="0070356C" w:rsidP="00A910B5">
      <w:pPr>
        <w:spacing w:before="0" w:line="360" w:lineRule="auto"/>
        <w:ind w:right="288"/>
        <w:rPr>
          <w:sz w:val="16"/>
          <w:szCs w:val="16"/>
        </w:rPr>
      </w:pPr>
      <w:r>
        <w:rPr>
          <w:sz w:val="16"/>
          <w:szCs w:val="16"/>
          <w:lang w:val="es-MX"/>
        </w:rPr>
        <w:lastRenderedPageBreak/>
        <w:t>Informe de inmediato</w:t>
      </w:r>
      <w:r w:rsidR="00B309E7" w:rsidRPr="002A049D">
        <w:rPr>
          <w:sz w:val="16"/>
          <w:szCs w:val="16"/>
          <w:lang w:val="es-MX"/>
        </w:rPr>
        <w:t xml:space="preserve"> la lesión </w:t>
      </w:r>
      <w:r w:rsidR="00EB3AC4" w:rsidRPr="002A049D">
        <w:rPr>
          <w:sz w:val="16"/>
          <w:szCs w:val="16"/>
          <w:lang w:val="es-MX"/>
        </w:rPr>
        <w:t>a su supervisor</w:t>
      </w:r>
      <w:r w:rsidR="0066616B" w:rsidRPr="002A049D">
        <w:rPr>
          <w:sz w:val="16"/>
          <w:szCs w:val="16"/>
          <w:lang w:val="es-MX"/>
        </w:rPr>
        <w:t xml:space="preserve"> </w:t>
      </w:r>
      <w:r w:rsidR="00EB3AC4" w:rsidRPr="002A049D">
        <w:rPr>
          <w:sz w:val="16"/>
          <w:szCs w:val="16"/>
          <w:lang w:val="es-MX"/>
        </w:rPr>
        <w:t>o al:</w:t>
      </w:r>
    </w:p>
    <w:p w:rsidR="00EB3AC4" w:rsidRPr="002A049D" w:rsidRDefault="00EB3AC4" w:rsidP="00A910B5">
      <w:pPr>
        <w:tabs>
          <w:tab w:val="right" w:leader="underscore" w:pos="4410"/>
        </w:tabs>
        <w:spacing w:before="144" w:line="360" w:lineRule="auto"/>
        <w:jc w:val="left"/>
        <w:rPr>
          <w:sz w:val="16"/>
          <w:szCs w:val="16"/>
        </w:rPr>
      </w:pPr>
      <w:r w:rsidRPr="002A049D">
        <w:rPr>
          <w:sz w:val="16"/>
          <w:szCs w:val="16"/>
          <w:lang w:val="es-MX"/>
        </w:rPr>
        <w:t xml:space="preserve">Representante del Empleador: </w:t>
      </w:r>
      <w:r w:rsidRPr="002A049D">
        <w:rPr>
          <w:sz w:val="16"/>
          <w:szCs w:val="16"/>
          <w:lang w:val="es-MX"/>
        </w:rPr>
        <w:tab/>
      </w:r>
    </w:p>
    <w:p w:rsidR="00EB3AC4" w:rsidRPr="002A049D" w:rsidRDefault="00EB3AC4" w:rsidP="00A910B5">
      <w:pPr>
        <w:tabs>
          <w:tab w:val="right" w:leader="underscore" w:pos="4410"/>
        </w:tabs>
        <w:spacing w:line="360" w:lineRule="auto"/>
        <w:jc w:val="left"/>
        <w:rPr>
          <w:sz w:val="16"/>
          <w:szCs w:val="16"/>
        </w:rPr>
      </w:pPr>
      <w:r w:rsidRPr="002A049D">
        <w:rPr>
          <w:sz w:val="16"/>
          <w:szCs w:val="16"/>
          <w:lang w:val="es-MX"/>
        </w:rPr>
        <w:t xml:space="preserve">Teléfono: </w:t>
      </w:r>
      <w:r w:rsidRPr="002A049D">
        <w:rPr>
          <w:sz w:val="16"/>
          <w:szCs w:val="16"/>
          <w:lang w:val="es-MX"/>
        </w:rPr>
        <w:tab/>
      </w:r>
    </w:p>
    <w:p w:rsidR="00EB3AC4" w:rsidRPr="002A049D" w:rsidRDefault="00EB3AC4" w:rsidP="00D52E87">
      <w:pPr>
        <w:pStyle w:val="Normal2Char1"/>
        <w:rPr>
          <w:sz w:val="16"/>
          <w:szCs w:val="16"/>
        </w:rPr>
      </w:pPr>
      <w:r w:rsidRPr="002A049D">
        <w:rPr>
          <w:sz w:val="16"/>
          <w:szCs w:val="16"/>
          <w:lang w:val="es-MX"/>
        </w:rPr>
        <w:t>No demore. Hay límites</w:t>
      </w:r>
      <w:r w:rsidR="00ED695E" w:rsidRPr="002A049D">
        <w:rPr>
          <w:sz w:val="16"/>
          <w:szCs w:val="16"/>
          <w:lang w:val="es-MX"/>
        </w:rPr>
        <w:t xml:space="preserve"> de tiempo. Si espera demasiado</w:t>
      </w:r>
      <w:r w:rsidRPr="002A049D">
        <w:rPr>
          <w:sz w:val="16"/>
          <w:szCs w:val="16"/>
          <w:lang w:val="es-MX"/>
        </w:rPr>
        <w:t xml:space="preserve">, es posible que pierda el derecho a sus beneficios. Su empleador tiene la obligación de darle un formulario de reclamación en un lapso de un día laborable a partir de que se entere de su lesión. En un lapso de un día laborable a partir de que usted presente el formulario de reclamación, su empleador </w:t>
      </w:r>
      <w:r w:rsidR="00192E4E" w:rsidRPr="002A049D">
        <w:rPr>
          <w:sz w:val="16"/>
          <w:szCs w:val="16"/>
          <w:lang w:val="es-MX"/>
        </w:rPr>
        <w:t>deberá</w:t>
      </w:r>
      <w:r w:rsidRPr="002A049D">
        <w:rPr>
          <w:sz w:val="16"/>
          <w:szCs w:val="16"/>
          <w:lang w:val="es-MX"/>
        </w:rPr>
        <w:t xml:space="preserve"> autorizar que se le proporcione todo tratamiento que </w:t>
      </w:r>
      <w:r w:rsidR="00D752F5" w:rsidRPr="002A049D">
        <w:rPr>
          <w:sz w:val="16"/>
          <w:szCs w:val="16"/>
          <w:lang w:val="es-MX"/>
        </w:rPr>
        <w:t>esté acorde</w:t>
      </w:r>
      <w:r w:rsidRPr="002A049D">
        <w:rPr>
          <w:sz w:val="16"/>
          <w:szCs w:val="16"/>
          <w:lang w:val="es-MX"/>
        </w:rPr>
        <w:t xml:space="preserve"> con las pautas </w:t>
      </w:r>
      <w:r w:rsidR="008F7800" w:rsidRPr="002A049D">
        <w:rPr>
          <w:sz w:val="16"/>
          <w:szCs w:val="16"/>
          <w:lang w:val="es-MX"/>
        </w:rPr>
        <w:t>correspondientes de tratamiento</w:t>
      </w:r>
      <w:r w:rsidRPr="002A049D">
        <w:rPr>
          <w:sz w:val="16"/>
          <w:szCs w:val="16"/>
          <w:lang w:val="es-MX"/>
        </w:rPr>
        <w:t xml:space="preserve"> por su supuesta lesión y será </w:t>
      </w:r>
      <w:r w:rsidR="002E6D69" w:rsidRPr="002A049D">
        <w:rPr>
          <w:sz w:val="16"/>
          <w:szCs w:val="16"/>
          <w:lang w:val="es-MX"/>
        </w:rPr>
        <w:t>responsable</w:t>
      </w:r>
      <w:r w:rsidRPr="002A049D">
        <w:rPr>
          <w:sz w:val="16"/>
          <w:szCs w:val="16"/>
          <w:lang w:val="es-MX"/>
        </w:rPr>
        <w:t xml:space="preserve"> hasta por $10,000 (diez mil dólares) de tratamiento hasta que la reclamación haya sido aceptada o rechazada. Hasta la fecha cuando la reclamación sea aceptada o rechazada, la responsabilidad de tratamiento médico se limitará a $10,000 (diez mil dólares). Si se rechaza su reclamación, usted tendrá derecho a apelar la decisión en un lapso de un año a partir de la fecha de la lesión.</w:t>
      </w:r>
    </w:p>
    <w:p w:rsidR="009F2C92" w:rsidRPr="002A049D" w:rsidRDefault="00EB3AC4" w:rsidP="001E58AA">
      <w:pPr>
        <w:pStyle w:val="substyle-title"/>
        <w:rPr>
          <w:sz w:val="16"/>
          <w:szCs w:val="16"/>
        </w:rPr>
      </w:pPr>
      <w:r w:rsidRPr="002A049D">
        <w:rPr>
          <w:bCs/>
          <w:sz w:val="16"/>
          <w:szCs w:val="16"/>
          <w:lang w:val="es-MX"/>
        </w:rPr>
        <w:t>Discriminación:</w:t>
      </w:r>
    </w:p>
    <w:p w:rsidR="00EB3AC4" w:rsidRPr="002A049D" w:rsidRDefault="00EB3AC4" w:rsidP="00D52E87">
      <w:pPr>
        <w:pStyle w:val="Normal2Char1"/>
        <w:rPr>
          <w:sz w:val="16"/>
          <w:szCs w:val="16"/>
        </w:rPr>
      </w:pPr>
      <w:r w:rsidRPr="002A049D">
        <w:rPr>
          <w:sz w:val="16"/>
          <w:szCs w:val="16"/>
          <w:lang w:val="es-MX"/>
        </w:rPr>
        <w:t xml:space="preserve">Es ilegal que su empleador lo </w:t>
      </w:r>
      <w:r w:rsidR="0070356C">
        <w:rPr>
          <w:sz w:val="16"/>
          <w:szCs w:val="16"/>
          <w:lang w:val="es-MX"/>
        </w:rPr>
        <w:t xml:space="preserve">penalice </w:t>
      </w:r>
      <w:r w:rsidRPr="002A049D">
        <w:rPr>
          <w:sz w:val="16"/>
          <w:szCs w:val="16"/>
          <w:lang w:val="es-MX"/>
        </w:rPr>
        <w:t>o lo despida por tener una lesión o enfermedad laboral, por presentar una reclamación o por declarar en el caso de indemnización por un accidente laboral de otra persona. Si se comprueba, usted puede recibir el salario que haya perdido, la reincorporación a su empleo, mayores beneficios y los gastos procesales hasta los límites establecidos por el estado.</w:t>
      </w:r>
    </w:p>
    <w:p w:rsidR="009F2C92" w:rsidRPr="002A049D" w:rsidRDefault="00EB3AC4" w:rsidP="001E58AA">
      <w:pPr>
        <w:pStyle w:val="substyle-title"/>
        <w:rPr>
          <w:sz w:val="16"/>
          <w:szCs w:val="16"/>
        </w:rPr>
      </w:pPr>
      <w:r w:rsidRPr="002A049D">
        <w:rPr>
          <w:bCs/>
          <w:sz w:val="16"/>
          <w:szCs w:val="16"/>
          <w:lang w:val="es-MX"/>
        </w:rPr>
        <w:t>¿Preguntas?</w:t>
      </w:r>
      <w:r w:rsidRPr="002A049D">
        <w:rPr>
          <w:b w:val="0"/>
          <w:sz w:val="16"/>
          <w:szCs w:val="16"/>
          <w:lang w:val="es-MX"/>
        </w:rPr>
        <w:t xml:space="preserve"> </w:t>
      </w:r>
    </w:p>
    <w:p w:rsidR="00EB3AC4" w:rsidRPr="002A049D" w:rsidRDefault="00EB3AC4" w:rsidP="00D52E87">
      <w:pPr>
        <w:pStyle w:val="Normal2Char1"/>
        <w:rPr>
          <w:sz w:val="16"/>
          <w:szCs w:val="16"/>
        </w:rPr>
      </w:pPr>
      <w:r w:rsidRPr="002A049D">
        <w:rPr>
          <w:sz w:val="16"/>
          <w:szCs w:val="16"/>
          <w:lang w:val="es-MX"/>
        </w:rPr>
        <w:t>Si tiene alguna pregunta, consulte a su empleador o al evaluador de reclamaciones que se encargue de las reclamaciones de indemnización por accidentes laborales.</w:t>
      </w:r>
    </w:p>
    <w:p w:rsidR="005A33D7" w:rsidRPr="002A049D" w:rsidRDefault="00EB3AC4" w:rsidP="001E58AA">
      <w:pPr>
        <w:pStyle w:val="substyle-title"/>
        <w:rPr>
          <w:sz w:val="16"/>
          <w:szCs w:val="16"/>
        </w:rPr>
      </w:pPr>
      <w:r w:rsidRPr="002A049D">
        <w:rPr>
          <w:bCs/>
          <w:sz w:val="16"/>
          <w:szCs w:val="16"/>
          <w:lang w:val="es-MX"/>
        </w:rPr>
        <w:t>Administrador de Reclamaciones:</w:t>
      </w:r>
      <w:r w:rsidRPr="002A049D">
        <w:rPr>
          <w:b w:val="0"/>
          <w:sz w:val="16"/>
          <w:szCs w:val="16"/>
          <w:lang w:val="es-MX"/>
        </w:rPr>
        <w:t xml:space="preserve"> </w:t>
      </w:r>
    </w:p>
    <w:p w:rsidR="00EB3AC4" w:rsidRPr="002A049D" w:rsidRDefault="00EB3AC4" w:rsidP="00D52E87">
      <w:pPr>
        <w:pStyle w:val="Normal2Char1"/>
        <w:rPr>
          <w:sz w:val="16"/>
          <w:szCs w:val="16"/>
        </w:rPr>
      </w:pPr>
      <w:r w:rsidRPr="002A049D">
        <w:rPr>
          <w:sz w:val="16"/>
          <w:szCs w:val="16"/>
          <w:lang w:val="es-MX"/>
        </w:rPr>
        <w:t>Sedgwick Claims Management Services, Inc.</w:t>
      </w:r>
    </w:p>
    <w:p w:rsidR="006628B3" w:rsidRPr="002A049D" w:rsidRDefault="006628B3" w:rsidP="00D52E87">
      <w:pPr>
        <w:pStyle w:val="Normal2Char1"/>
        <w:rPr>
          <w:sz w:val="16"/>
          <w:szCs w:val="16"/>
        </w:rPr>
      </w:pPr>
    </w:p>
    <w:p w:rsidR="00EB3AC4" w:rsidRPr="002A049D" w:rsidRDefault="00EB3AC4" w:rsidP="005A33D7">
      <w:pPr>
        <w:tabs>
          <w:tab w:val="right" w:leader="underscore" w:pos="4500"/>
        </w:tabs>
        <w:spacing w:before="72" w:line="360" w:lineRule="auto"/>
        <w:ind w:right="-54"/>
        <w:rPr>
          <w:sz w:val="16"/>
          <w:szCs w:val="16"/>
        </w:rPr>
      </w:pPr>
      <w:r w:rsidRPr="002A049D">
        <w:rPr>
          <w:sz w:val="16"/>
          <w:szCs w:val="16"/>
          <w:lang w:val="es-MX"/>
        </w:rPr>
        <w:t>Dirección:</w:t>
      </w:r>
      <w:r w:rsidRPr="002A049D">
        <w:rPr>
          <w:sz w:val="16"/>
          <w:szCs w:val="16"/>
          <w:lang w:val="es-MX"/>
        </w:rPr>
        <w:tab/>
      </w:r>
    </w:p>
    <w:p w:rsidR="00DE2C7A" w:rsidRPr="002A049D" w:rsidRDefault="00EB3AC4" w:rsidP="005A33D7">
      <w:pPr>
        <w:tabs>
          <w:tab w:val="right" w:leader="underscore" w:pos="4500"/>
        </w:tabs>
        <w:spacing w:before="108" w:line="360" w:lineRule="auto"/>
        <w:ind w:right="-54"/>
        <w:rPr>
          <w:sz w:val="16"/>
          <w:szCs w:val="16"/>
        </w:rPr>
      </w:pPr>
      <w:r w:rsidRPr="002A049D">
        <w:rPr>
          <w:sz w:val="16"/>
          <w:szCs w:val="16"/>
          <w:lang w:val="es-MX"/>
        </w:rPr>
        <w:t>Ciudad:</w:t>
      </w:r>
      <w:r w:rsidRPr="002A049D">
        <w:rPr>
          <w:sz w:val="16"/>
          <w:szCs w:val="16"/>
          <w:lang w:val="es-MX"/>
        </w:rPr>
        <w:tab/>
        <w:t>Estado: __________</w:t>
      </w:r>
      <w:r w:rsidR="0066616B" w:rsidRPr="002A049D">
        <w:rPr>
          <w:sz w:val="16"/>
          <w:szCs w:val="16"/>
          <w:lang w:val="es-MX"/>
        </w:rPr>
        <w:t xml:space="preserve"> </w:t>
      </w:r>
      <w:r w:rsidRPr="002A049D">
        <w:rPr>
          <w:sz w:val="16"/>
          <w:szCs w:val="16"/>
          <w:lang w:val="es-MX"/>
        </w:rPr>
        <w:t>Código Postal: __________</w:t>
      </w:r>
    </w:p>
    <w:p w:rsidR="00EB3AC4" w:rsidRPr="002A049D" w:rsidRDefault="00EB3AC4" w:rsidP="005A33D7">
      <w:pPr>
        <w:tabs>
          <w:tab w:val="right" w:leader="underscore" w:pos="4500"/>
        </w:tabs>
        <w:spacing w:before="108" w:line="360" w:lineRule="auto"/>
        <w:ind w:right="-54"/>
        <w:rPr>
          <w:sz w:val="16"/>
          <w:szCs w:val="16"/>
        </w:rPr>
      </w:pPr>
      <w:r w:rsidRPr="002A049D">
        <w:rPr>
          <w:sz w:val="16"/>
          <w:szCs w:val="16"/>
          <w:lang w:val="es-MX"/>
        </w:rPr>
        <w:t>Teléfono:</w:t>
      </w:r>
      <w:r w:rsidRPr="002A049D">
        <w:rPr>
          <w:sz w:val="16"/>
          <w:szCs w:val="16"/>
          <w:lang w:val="es-MX"/>
        </w:rPr>
        <w:tab/>
      </w:r>
    </w:p>
    <w:p w:rsidR="00DE2C7A" w:rsidRPr="002A049D" w:rsidRDefault="00EB3AC4" w:rsidP="00D52E87">
      <w:pPr>
        <w:pStyle w:val="Normal2Char1"/>
        <w:rPr>
          <w:sz w:val="16"/>
          <w:szCs w:val="16"/>
        </w:rPr>
      </w:pPr>
      <w:r w:rsidRPr="002A049D">
        <w:rPr>
          <w:sz w:val="16"/>
          <w:szCs w:val="16"/>
          <w:lang w:val="es-MX"/>
        </w:rPr>
        <w:t>El empleador está asegurado para indemnización por accidentes laborales por:</w:t>
      </w:r>
    </w:p>
    <w:p w:rsidR="00BE1A21" w:rsidRPr="002A049D" w:rsidRDefault="00BE1A21" w:rsidP="00D52E87">
      <w:pPr>
        <w:pStyle w:val="Normal2Char1"/>
        <w:rPr>
          <w:sz w:val="16"/>
          <w:szCs w:val="16"/>
        </w:rPr>
      </w:pPr>
    </w:p>
    <w:p w:rsidR="00BE1A21" w:rsidRPr="002A049D" w:rsidRDefault="00BE1A21" w:rsidP="00D52E87">
      <w:pPr>
        <w:pStyle w:val="Normal2Char1"/>
        <w:rPr>
          <w:sz w:val="16"/>
          <w:szCs w:val="16"/>
        </w:rPr>
      </w:pPr>
      <w:r w:rsidRPr="002A049D">
        <w:rPr>
          <w:sz w:val="16"/>
          <w:szCs w:val="16"/>
          <w:lang w:val="es-MX"/>
        </w:rPr>
        <w:t>_______________________________________________</w:t>
      </w:r>
    </w:p>
    <w:p w:rsidR="00BE1A21" w:rsidRPr="002A049D" w:rsidRDefault="00BE1A21" w:rsidP="00BE1A21">
      <w:pPr>
        <w:pStyle w:val="substyle-title"/>
        <w:rPr>
          <w:sz w:val="16"/>
          <w:szCs w:val="16"/>
        </w:rPr>
      </w:pPr>
      <w:r w:rsidRPr="002A049D">
        <w:rPr>
          <w:bCs/>
          <w:sz w:val="16"/>
          <w:szCs w:val="16"/>
          <w:lang w:val="es-MX"/>
        </w:rPr>
        <w:t xml:space="preserve">¿Cómo </w:t>
      </w:r>
      <w:r w:rsidR="004825CE">
        <w:rPr>
          <w:bCs/>
          <w:sz w:val="16"/>
          <w:szCs w:val="16"/>
          <w:lang w:val="es-MX"/>
        </w:rPr>
        <w:t>encuentro</w:t>
      </w:r>
      <w:r w:rsidRPr="002A049D">
        <w:rPr>
          <w:bCs/>
          <w:sz w:val="16"/>
          <w:szCs w:val="16"/>
          <w:lang w:val="es-MX"/>
        </w:rPr>
        <w:t xml:space="preserve"> información acerca de la aseguradora actual de mi empleador para la indemnización por accidentes laborales?</w:t>
      </w:r>
    </w:p>
    <w:p w:rsidR="00BE1A21" w:rsidRPr="00F50D2A" w:rsidRDefault="00BE1A21" w:rsidP="00BE1A21">
      <w:pPr>
        <w:pStyle w:val="substyle-title"/>
        <w:jc w:val="both"/>
        <w:rPr>
          <w:b w:val="0"/>
          <w:color w:val="auto"/>
          <w:sz w:val="16"/>
          <w:szCs w:val="16"/>
        </w:rPr>
      </w:pPr>
      <w:r w:rsidRPr="002A049D">
        <w:rPr>
          <w:b w:val="0"/>
          <w:color w:val="auto"/>
          <w:sz w:val="16"/>
          <w:szCs w:val="16"/>
          <w:lang w:val="es-MX"/>
        </w:rPr>
        <w:t>Para tener información sobre la aseguradora de su empleador para la indemnización por accidentes laborales, visite el siguiente sitio Web:</w:t>
      </w:r>
    </w:p>
    <w:p w:rsidR="00BE1A21" w:rsidRPr="00F50D2A" w:rsidRDefault="00260391" w:rsidP="00BE1A21">
      <w:pPr>
        <w:pStyle w:val="substyle-title"/>
        <w:jc w:val="both"/>
        <w:rPr>
          <w:b w:val="0"/>
          <w:color w:val="FF0000"/>
          <w:sz w:val="16"/>
          <w:szCs w:val="16"/>
        </w:rPr>
      </w:pPr>
      <w:hyperlink r:id="rId15" w:history="1">
        <w:r w:rsidR="00F23EAE" w:rsidRPr="002A049D">
          <w:rPr>
            <w:rStyle w:val="Hyperlink"/>
            <w:b w:val="0"/>
            <w:sz w:val="16"/>
            <w:szCs w:val="16"/>
            <w:lang w:val="es-MX"/>
          </w:rPr>
          <w:t>https://www.caworkcompcoverage.com</w:t>
        </w:r>
      </w:hyperlink>
    </w:p>
    <w:p w:rsidR="00DE2C7A" w:rsidRPr="002A049D" w:rsidRDefault="00DE2C7A" w:rsidP="00B309E7">
      <w:pPr>
        <w:pBdr>
          <w:top w:val="single" w:sz="4" w:space="1" w:color="auto"/>
        </w:pBdr>
        <w:spacing w:before="180" w:after="0"/>
        <w:ind w:right="-57"/>
        <w:rPr>
          <w:sz w:val="16"/>
          <w:szCs w:val="16"/>
        </w:rPr>
      </w:pPr>
    </w:p>
    <w:p w:rsidR="00EB3AC4" w:rsidRPr="002A049D" w:rsidRDefault="004825CE" w:rsidP="00D52E87">
      <w:pPr>
        <w:pStyle w:val="Normal2Char1"/>
        <w:rPr>
          <w:sz w:val="16"/>
          <w:szCs w:val="16"/>
        </w:rPr>
      </w:pPr>
      <w:r>
        <w:rPr>
          <w:sz w:val="16"/>
          <w:szCs w:val="16"/>
          <w:lang w:val="es-MX"/>
        </w:rPr>
        <w:t>Si la póliza de</w:t>
      </w:r>
      <w:r w:rsidR="00EB3AC4" w:rsidRPr="002A049D">
        <w:rPr>
          <w:sz w:val="16"/>
          <w:szCs w:val="16"/>
          <w:lang w:val="es-MX"/>
        </w:rPr>
        <w:t xml:space="preserve"> indemnización por accidentes laborales ha caducado, comuníquese con un Comisionado del Trabajo en la División para el Cumplimiento de las Normas Laborales; el número se puede encontrar en las Páginas Blancas locales, en Gobierno del Estado de California, Departamento de Relaciones Industriales.</w:t>
      </w:r>
    </w:p>
    <w:p w:rsidR="00385410" w:rsidRPr="002A049D" w:rsidRDefault="00385410" w:rsidP="00D52E87">
      <w:pPr>
        <w:pStyle w:val="Normal2Char1"/>
        <w:rPr>
          <w:sz w:val="16"/>
          <w:szCs w:val="16"/>
        </w:rPr>
      </w:pPr>
    </w:p>
    <w:p w:rsidR="00EB3AC4" w:rsidRPr="002A049D" w:rsidRDefault="00EB3AC4" w:rsidP="00D52E87">
      <w:pPr>
        <w:pStyle w:val="Normal2Char1"/>
        <w:rPr>
          <w:sz w:val="16"/>
          <w:szCs w:val="16"/>
        </w:rPr>
      </w:pPr>
      <w:r w:rsidRPr="002A049D">
        <w:rPr>
          <w:sz w:val="16"/>
          <w:szCs w:val="16"/>
          <w:lang w:val="es-MX"/>
        </w:rPr>
        <w:t>Podrá obtener información gratuita con un funcionario de Información y Asistencia de la División Estatal de Indemnización al Trabajador.</w:t>
      </w:r>
    </w:p>
    <w:p w:rsidR="00385410" w:rsidRPr="002A049D" w:rsidRDefault="00385410" w:rsidP="00D52E87">
      <w:pPr>
        <w:pStyle w:val="Normal2Char1"/>
        <w:rPr>
          <w:sz w:val="16"/>
          <w:szCs w:val="16"/>
        </w:rPr>
      </w:pPr>
    </w:p>
    <w:p w:rsidR="00EB3AC4" w:rsidRPr="002A049D" w:rsidRDefault="00EB3AC4" w:rsidP="00D52E87">
      <w:pPr>
        <w:pStyle w:val="Normal2Char1"/>
        <w:rPr>
          <w:sz w:val="16"/>
          <w:szCs w:val="16"/>
        </w:rPr>
      </w:pPr>
      <w:r w:rsidRPr="002A049D">
        <w:rPr>
          <w:sz w:val="16"/>
          <w:szCs w:val="16"/>
          <w:lang w:val="es-MX"/>
        </w:rPr>
        <w:t>El funcionario de Información y Asistencia más cercano se encuentra en:</w:t>
      </w:r>
    </w:p>
    <w:p w:rsidR="00EB3AC4" w:rsidRPr="002A049D" w:rsidRDefault="00EB3AC4" w:rsidP="005A33D7">
      <w:pPr>
        <w:tabs>
          <w:tab w:val="right" w:leader="underscore" w:pos="4500"/>
        </w:tabs>
        <w:spacing w:before="180" w:line="360" w:lineRule="auto"/>
        <w:ind w:right="-54"/>
        <w:rPr>
          <w:sz w:val="16"/>
          <w:szCs w:val="16"/>
        </w:rPr>
      </w:pPr>
      <w:r w:rsidRPr="002A049D">
        <w:rPr>
          <w:sz w:val="16"/>
          <w:szCs w:val="16"/>
          <w:lang w:val="es-MX"/>
        </w:rPr>
        <w:t>Dirección:</w:t>
      </w:r>
      <w:r w:rsidRPr="002A049D">
        <w:rPr>
          <w:sz w:val="16"/>
          <w:szCs w:val="16"/>
          <w:lang w:val="es-MX"/>
        </w:rPr>
        <w:tab/>
      </w:r>
    </w:p>
    <w:p w:rsidR="00EB3AC4" w:rsidRPr="002A049D" w:rsidRDefault="00EB3AC4" w:rsidP="005A33D7">
      <w:pPr>
        <w:tabs>
          <w:tab w:val="right" w:leader="underscore" w:pos="4500"/>
        </w:tabs>
        <w:spacing w:line="360" w:lineRule="auto"/>
        <w:ind w:right="-54"/>
        <w:rPr>
          <w:sz w:val="16"/>
          <w:szCs w:val="16"/>
        </w:rPr>
      </w:pPr>
      <w:r w:rsidRPr="002A049D">
        <w:rPr>
          <w:sz w:val="16"/>
          <w:szCs w:val="16"/>
          <w:lang w:val="es-MX"/>
        </w:rPr>
        <w:t xml:space="preserve">Ciudad: </w:t>
      </w:r>
      <w:r w:rsidRPr="002A049D">
        <w:rPr>
          <w:sz w:val="16"/>
          <w:szCs w:val="16"/>
          <w:lang w:val="es-MX"/>
        </w:rPr>
        <w:tab/>
        <w:t>Teléfono:____________________</w:t>
      </w:r>
      <w:r w:rsidRPr="002A049D">
        <w:rPr>
          <w:sz w:val="16"/>
          <w:szCs w:val="16"/>
          <w:lang w:val="es-MX"/>
        </w:rPr>
        <w:tab/>
        <w:t xml:space="preserve"> </w:t>
      </w:r>
    </w:p>
    <w:p w:rsidR="006628B3" w:rsidRPr="002A049D" w:rsidRDefault="00EB3AC4" w:rsidP="00D52E87">
      <w:pPr>
        <w:pStyle w:val="Normal2Char1"/>
        <w:rPr>
          <w:sz w:val="16"/>
          <w:szCs w:val="16"/>
        </w:rPr>
      </w:pPr>
      <w:r w:rsidRPr="002A049D">
        <w:rPr>
          <w:sz w:val="16"/>
          <w:szCs w:val="16"/>
          <w:lang w:val="es-MX"/>
        </w:rPr>
        <w:t xml:space="preserve">Llame al número gratuito (800) 736-7401, escuche la información grabada y una lista de oficinas locales. </w:t>
      </w:r>
    </w:p>
    <w:p w:rsidR="006628B3" w:rsidRPr="002A049D" w:rsidRDefault="006628B3" w:rsidP="00D52E87">
      <w:pPr>
        <w:pStyle w:val="Normal2Char1"/>
        <w:rPr>
          <w:sz w:val="16"/>
          <w:szCs w:val="16"/>
        </w:rPr>
      </w:pPr>
    </w:p>
    <w:p w:rsidR="00EB3AC4" w:rsidRPr="002A049D" w:rsidRDefault="00EB3AC4" w:rsidP="00D52E87">
      <w:pPr>
        <w:pStyle w:val="Normal2Char1"/>
        <w:rPr>
          <w:sz w:val="16"/>
          <w:szCs w:val="16"/>
        </w:rPr>
      </w:pPr>
      <w:r w:rsidRPr="002A049D">
        <w:rPr>
          <w:sz w:val="16"/>
          <w:szCs w:val="16"/>
          <w:lang w:val="es-MX"/>
        </w:rPr>
        <w:t>Entérese de más en línea:</w:t>
      </w:r>
      <w:hyperlink r:id="rId16" w:history="1">
        <w:r w:rsidRPr="002A049D">
          <w:rPr>
            <w:sz w:val="16"/>
            <w:szCs w:val="16"/>
            <w:lang w:val="es-MX"/>
          </w:rPr>
          <w:t>www.dir.ca.gov</w:t>
        </w:r>
      </w:hyperlink>
      <w:r w:rsidRPr="002A049D">
        <w:rPr>
          <w:sz w:val="16"/>
          <w:szCs w:val="16"/>
          <w:lang w:val="es-MX"/>
        </w:rPr>
        <w:t>.</w:t>
      </w:r>
    </w:p>
    <w:p w:rsidR="00325AEA" w:rsidRPr="002A049D" w:rsidRDefault="00EB3AC4" w:rsidP="001E58AA">
      <w:pPr>
        <w:pStyle w:val="substyle-title"/>
        <w:rPr>
          <w:sz w:val="16"/>
          <w:szCs w:val="16"/>
        </w:rPr>
      </w:pPr>
      <w:r w:rsidRPr="002A049D">
        <w:rPr>
          <w:bCs/>
          <w:sz w:val="16"/>
          <w:szCs w:val="16"/>
          <w:lang w:val="es-MX"/>
        </w:rPr>
        <w:t>Reclamaciones falsas y negativas falsas:</w:t>
      </w:r>
    </w:p>
    <w:p w:rsidR="00080674" w:rsidRPr="002A049D" w:rsidRDefault="00EB3AC4" w:rsidP="00D52E87">
      <w:pPr>
        <w:pStyle w:val="Normal2Char1"/>
        <w:rPr>
          <w:sz w:val="16"/>
          <w:szCs w:val="16"/>
        </w:rPr>
      </w:pPr>
      <w:r w:rsidRPr="002A049D">
        <w:rPr>
          <w:sz w:val="16"/>
          <w:szCs w:val="16"/>
          <w:lang w:val="es-MX"/>
        </w:rPr>
        <w:t xml:space="preserve">Toda persona que deliberadamente haga o </w:t>
      </w:r>
      <w:r w:rsidR="004825CE">
        <w:rPr>
          <w:sz w:val="16"/>
          <w:szCs w:val="16"/>
          <w:lang w:val="es-MX"/>
        </w:rPr>
        <w:t>cause</w:t>
      </w:r>
      <w:r w:rsidRPr="002A049D">
        <w:rPr>
          <w:sz w:val="16"/>
          <w:szCs w:val="16"/>
          <w:lang w:val="es-MX"/>
        </w:rPr>
        <w:t xml:space="preserve"> que se hagan declaraciones materiales falsas o fraudulentas con el propósito de obtener o que se rechacen los beneficios o pagos por una indemnización por accidentes laborales, será culpable de un delito grave y podrá ser multada y encarcelada.</w:t>
      </w:r>
    </w:p>
    <w:p w:rsidR="00080674" w:rsidRPr="002A049D" w:rsidRDefault="00080674" w:rsidP="00D52E87">
      <w:pPr>
        <w:pStyle w:val="Normal2Char1"/>
        <w:rPr>
          <w:sz w:val="16"/>
          <w:szCs w:val="16"/>
        </w:rPr>
      </w:pPr>
    </w:p>
    <w:p w:rsidR="00080674" w:rsidRPr="002A049D" w:rsidRDefault="00EB3AC4" w:rsidP="00D52E87">
      <w:pPr>
        <w:pStyle w:val="Normal2Char1"/>
        <w:rPr>
          <w:sz w:val="16"/>
          <w:szCs w:val="16"/>
        </w:rPr>
      </w:pPr>
      <w:r w:rsidRPr="002A049D">
        <w:rPr>
          <w:sz w:val="16"/>
          <w:szCs w:val="16"/>
          <w:lang w:val="es-MX"/>
        </w:rPr>
        <w:t xml:space="preserve">Su patrón puede no ser responsable de pagar la indemnización por accidentes laborales </w:t>
      </w:r>
      <w:r w:rsidR="004825CE">
        <w:rPr>
          <w:sz w:val="16"/>
          <w:szCs w:val="16"/>
          <w:lang w:val="es-MX"/>
        </w:rPr>
        <w:t xml:space="preserve">ocurridos como resultado de su participación </w:t>
      </w:r>
      <w:r w:rsidR="0036617A">
        <w:rPr>
          <w:sz w:val="16"/>
          <w:szCs w:val="16"/>
          <w:lang w:val="es-MX"/>
        </w:rPr>
        <w:t>voluntaria</w:t>
      </w:r>
      <w:r w:rsidRPr="002A049D">
        <w:rPr>
          <w:sz w:val="16"/>
          <w:szCs w:val="16"/>
          <w:lang w:val="es-MX"/>
        </w:rPr>
        <w:t xml:space="preserve"> en alguna actividad fuera de su horario de trabajo en actividades r</w:t>
      </w:r>
      <w:r w:rsidR="0036617A">
        <w:rPr>
          <w:sz w:val="16"/>
          <w:szCs w:val="16"/>
          <w:lang w:val="es-MX"/>
        </w:rPr>
        <w:t>ecreativas, sociales o deportivas</w:t>
      </w:r>
      <w:r w:rsidRPr="002A049D">
        <w:rPr>
          <w:sz w:val="16"/>
          <w:szCs w:val="16"/>
          <w:lang w:val="es-MX"/>
        </w:rPr>
        <w:t xml:space="preserve"> que no formen parte de sus </w:t>
      </w:r>
      <w:r w:rsidR="0036617A">
        <w:rPr>
          <w:sz w:val="16"/>
          <w:szCs w:val="16"/>
          <w:lang w:val="es-MX"/>
        </w:rPr>
        <w:t>obligaciones</w:t>
      </w:r>
      <w:r w:rsidRPr="002A049D">
        <w:rPr>
          <w:sz w:val="16"/>
          <w:szCs w:val="16"/>
          <w:lang w:val="es-MX"/>
        </w:rPr>
        <w:t xml:space="preserve"> laborales.</w:t>
      </w:r>
    </w:p>
    <w:p w:rsidR="00080674" w:rsidRPr="00D52E87" w:rsidRDefault="00080674" w:rsidP="00D52E87">
      <w:pPr>
        <w:pStyle w:val="Normal2Char1"/>
      </w:pPr>
    </w:p>
    <w:p w:rsidR="00080674" w:rsidRPr="00080674" w:rsidRDefault="00080674" w:rsidP="00D52E87">
      <w:pPr>
        <w:pStyle w:val="Normal2Char1"/>
        <w:sectPr w:rsidR="00080674" w:rsidRPr="00080674" w:rsidSect="00D772A3">
          <w:footerReference w:type="default" r:id="rId17"/>
          <w:type w:val="continuous"/>
          <w:pgSz w:w="12240" w:h="15840"/>
          <w:pgMar w:top="1020" w:right="1284" w:bottom="990" w:left="1343" w:header="720" w:footer="677" w:gutter="0"/>
          <w:cols w:num="2" w:space="720"/>
          <w:noEndnote/>
        </w:sectPr>
      </w:pPr>
    </w:p>
    <w:p w:rsidR="00EB3AC4" w:rsidRPr="00F50D2A" w:rsidRDefault="00EB3AC4" w:rsidP="0055145D">
      <w:pPr>
        <w:jc w:val="center"/>
        <w:rPr>
          <w:b/>
          <w:bCs/>
          <w:color w:val="0070C0"/>
          <w14:shadow w14:blurRad="50800" w14:dist="38100" w14:dir="2700000" w14:sx="100000" w14:sy="100000" w14:kx="0" w14:ky="0" w14:algn="tl">
            <w14:srgbClr w14:val="000000">
              <w14:alpha w14:val="60000"/>
            </w14:srgbClr>
          </w14:shadow>
        </w:rPr>
      </w:pPr>
      <w:r w:rsidRPr="00F50D2A">
        <w:rPr>
          <w:b/>
          <w:bCs/>
          <w:color w:val="0070C0"/>
          <w:lang w:val="es-MX"/>
          <w14:shadow w14:blurRad="50800" w14:dist="38100" w14:dir="2700000" w14:sx="100000" w14:sy="100000" w14:kx="0" w14:ky="0" w14:algn="tl">
            <w14:srgbClr w14:val="000000">
              <w14:alpha w14:val="60000"/>
            </w14:srgbClr>
          </w14:shadow>
        </w:rPr>
        <w:t>DESIGNACIÓN PREVIA DE UN MÉDICO PARTICULAR</w:t>
      </w:r>
    </w:p>
    <w:p w:rsidR="00EB3AC4" w:rsidRPr="00CF6D4F" w:rsidRDefault="00EB3AC4" w:rsidP="00D52E87">
      <w:pPr>
        <w:pStyle w:val="Normal2CharChar"/>
        <w:rPr>
          <w:sz w:val="18"/>
          <w:szCs w:val="18"/>
        </w:rPr>
      </w:pPr>
      <w:r w:rsidRPr="00CF6D4F">
        <w:rPr>
          <w:sz w:val="18"/>
          <w:szCs w:val="18"/>
          <w:lang w:val="es-MX"/>
        </w:rPr>
        <w:t>En caso de que usted sufra una lesión o enfermedad laboral, puede ser tratado por su médico particular (un doctor en medicina) o un médico osteópata (doctor en osteopatía) si:</w:t>
      </w:r>
    </w:p>
    <w:p w:rsidR="00EB3AC4" w:rsidRPr="00CF6D4F" w:rsidRDefault="002A04A5" w:rsidP="00D52E87">
      <w:pPr>
        <w:pStyle w:val="Normal2CharChar"/>
        <w:rPr>
          <w:sz w:val="18"/>
          <w:szCs w:val="18"/>
        </w:rPr>
      </w:pPr>
      <w:r w:rsidRPr="00CF6D4F">
        <w:rPr>
          <w:sz w:val="18"/>
          <w:szCs w:val="18"/>
          <w:lang w:val="es-MX"/>
        </w:rPr>
        <w:t>Usted cuent</w:t>
      </w:r>
      <w:r w:rsidR="0014354D">
        <w:rPr>
          <w:sz w:val="18"/>
          <w:szCs w:val="18"/>
          <w:lang w:val="es-MX"/>
        </w:rPr>
        <w:t>a con algún seguro médico de grupo</w:t>
      </w:r>
      <w:r w:rsidRPr="00CF6D4F">
        <w:rPr>
          <w:sz w:val="18"/>
          <w:szCs w:val="18"/>
          <w:lang w:val="es-MX"/>
        </w:rPr>
        <w:t xml:space="preserve"> para enfermedades y lesiones no laborales.</w:t>
      </w:r>
    </w:p>
    <w:p w:rsidR="00EB3AC4" w:rsidRPr="00CF6D4F" w:rsidRDefault="002A04A5" w:rsidP="00D52E87">
      <w:pPr>
        <w:pStyle w:val="Normal2CharChar"/>
        <w:rPr>
          <w:sz w:val="18"/>
          <w:szCs w:val="18"/>
        </w:rPr>
      </w:pPr>
      <w:r w:rsidRPr="00CF6D4F">
        <w:rPr>
          <w:sz w:val="18"/>
          <w:szCs w:val="18"/>
          <w:lang w:val="es-MX"/>
        </w:rPr>
        <w:t xml:space="preserve">El médico es su médico particular, el cual debe ser ya sea doctor en medicina y haya limitado su práctica a la medicina general o sea internista certificado por el Consejo Médico o </w:t>
      </w:r>
      <w:r w:rsidR="0014354D">
        <w:rPr>
          <w:sz w:val="18"/>
          <w:szCs w:val="18"/>
          <w:lang w:val="es-MX"/>
        </w:rPr>
        <w:t xml:space="preserve">próximo a obtener </w:t>
      </w:r>
      <w:r w:rsidRPr="00CF6D4F">
        <w:rPr>
          <w:sz w:val="18"/>
          <w:szCs w:val="18"/>
          <w:lang w:val="es-MX"/>
        </w:rPr>
        <w:t>dicha especialidad, o pediatra, ginecólogo-obstetra o médico familiar y que anteriormente haya estado a cargo de su tratamiento médico y tenga en su haber sus registros médicos;</w:t>
      </w:r>
    </w:p>
    <w:p w:rsidR="00EB3AC4" w:rsidRPr="00CF6D4F" w:rsidRDefault="002A04A5" w:rsidP="00D52E87">
      <w:pPr>
        <w:pStyle w:val="Normal2CharChar"/>
        <w:rPr>
          <w:sz w:val="18"/>
          <w:szCs w:val="18"/>
        </w:rPr>
      </w:pPr>
      <w:r w:rsidRPr="00CF6D4F">
        <w:rPr>
          <w:sz w:val="18"/>
          <w:szCs w:val="18"/>
          <w:lang w:val="es-MX"/>
        </w:rPr>
        <w:t>Su “médico particular” puede ser un grupo médico si se trata de una sola sociedad o una asociación formada por doctores en medicina u osteopatía con licencia, la cual opere un grupo médico integrado de varias especialidades y ofrezca servicios médicos integrales y principalmente en cuanto a lesiones y enfermedades no laborales;</w:t>
      </w:r>
    </w:p>
    <w:p w:rsidR="00EB3AC4" w:rsidRPr="00CF6D4F" w:rsidRDefault="002A04A5" w:rsidP="00D52E87">
      <w:pPr>
        <w:pStyle w:val="Normal2CharChar"/>
        <w:rPr>
          <w:sz w:val="18"/>
          <w:szCs w:val="18"/>
        </w:rPr>
      </w:pPr>
      <w:r w:rsidRPr="00CF6D4F">
        <w:rPr>
          <w:sz w:val="18"/>
          <w:szCs w:val="18"/>
          <w:lang w:val="es-MX"/>
        </w:rPr>
        <w:t>Antes de la lesión, su médico está de acuerdo en tratarlo por lesiones o enfermedades laborales;</w:t>
      </w:r>
    </w:p>
    <w:p w:rsidR="00EB3AC4" w:rsidRPr="00CF6D4F" w:rsidRDefault="002A04A5" w:rsidP="00D52E87">
      <w:pPr>
        <w:pStyle w:val="Normal2CharChar"/>
        <w:rPr>
          <w:sz w:val="18"/>
          <w:szCs w:val="18"/>
        </w:rPr>
      </w:pPr>
      <w:r w:rsidRPr="00CF6D4F">
        <w:rPr>
          <w:sz w:val="18"/>
          <w:szCs w:val="18"/>
          <w:lang w:val="es-MX"/>
        </w:rPr>
        <w:t>Antes de la lesión, usted entregó por escrito lo siguiente a su empleador: (1) notificación de que desea que su médico particular lo trate por una lesión o enfermedad laboral y (2) el nombre y la dirección del consultorio de su médico particular.</w:t>
      </w:r>
    </w:p>
    <w:p w:rsidR="004C373C" w:rsidRPr="00CF6D4F" w:rsidRDefault="00EB3AC4" w:rsidP="004C373C">
      <w:pPr>
        <w:pStyle w:val="Normal2CharChar"/>
        <w:rPr>
          <w:sz w:val="18"/>
          <w:szCs w:val="18"/>
          <w:lang w:val="es-MX"/>
        </w:rPr>
      </w:pPr>
      <w:r w:rsidRPr="00CF6D4F">
        <w:rPr>
          <w:sz w:val="18"/>
          <w:szCs w:val="18"/>
          <w:lang w:val="es-MX"/>
        </w:rPr>
        <w:t xml:space="preserve">Deberá usar este formulario para avisar a su empleador si desea que su propio médico o su doctor en osteopatía le </w:t>
      </w:r>
      <w:r w:rsidR="002E6D69" w:rsidRPr="00CF6D4F">
        <w:rPr>
          <w:sz w:val="18"/>
          <w:szCs w:val="18"/>
          <w:lang w:val="es-MX"/>
        </w:rPr>
        <w:t>den</w:t>
      </w:r>
      <w:r w:rsidRPr="00CF6D4F">
        <w:rPr>
          <w:sz w:val="18"/>
          <w:szCs w:val="18"/>
          <w:lang w:val="es-MX"/>
        </w:rPr>
        <w:t xml:space="preserve"> tratamiento debido a una lesión o enfermedad laboral y si se reúnen los requisitos anteriores.</w:t>
      </w:r>
    </w:p>
    <w:p w:rsidR="00CF6D4F" w:rsidRPr="00F50D2A" w:rsidRDefault="00CF6D4F" w:rsidP="004C373C">
      <w:pPr>
        <w:pStyle w:val="Normal2CharChar"/>
        <w:jc w:val="center"/>
        <w:rPr>
          <w:b/>
          <w:bCs/>
          <w:color w:val="0070C0"/>
          <w:sz w:val="18"/>
          <w:szCs w:val="18"/>
          <w:lang w:val="es-MX"/>
          <w14:shadow w14:blurRad="50800" w14:dist="38100" w14:dir="2700000" w14:sx="100000" w14:sy="100000" w14:kx="0" w14:ky="0" w14:algn="tl">
            <w14:srgbClr w14:val="000000">
              <w14:alpha w14:val="60000"/>
            </w14:srgbClr>
          </w14:shadow>
        </w:rPr>
      </w:pPr>
    </w:p>
    <w:p w:rsidR="0055145D" w:rsidRPr="00F50D2A" w:rsidRDefault="00EB3AC4" w:rsidP="0055145D">
      <w:pPr>
        <w:pStyle w:val="Normal2CharChar"/>
        <w:jc w:val="center"/>
        <w:rPr>
          <w:color w:val="0070C0"/>
          <w:sz w:val="18"/>
          <w:szCs w:val="18"/>
          <w:lang w:val="es-MX"/>
          <w14:shadow w14:blurRad="50800" w14:dist="38100" w14:dir="2700000" w14:sx="100000" w14:sy="100000" w14:kx="0" w14:ky="0" w14:algn="tl">
            <w14:srgbClr w14:val="000000">
              <w14:alpha w14:val="60000"/>
            </w14:srgbClr>
          </w14:shadow>
        </w:rPr>
      </w:pPr>
      <w:r w:rsidRPr="00F50D2A">
        <w:rPr>
          <w:b/>
          <w:bCs/>
          <w:color w:val="0070C0"/>
          <w:sz w:val="18"/>
          <w:szCs w:val="18"/>
          <w:lang w:val="es-MX"/>
          <w14:shadow w14:blurRad="50800" w14:dist="38100" w14:dir="2700000" w14:sx="100000" w14:sy="100000" w14:kx="0" w14:ky="0" w14:algn="tl">
            <w14:srgbClr w14:val="000000">
              <w14:alpha w14:val="60000"/>
            </w14:srgbClr>
          </w14:shadow>
        </w:rPr>
        <w:t>NOTIFICACIÓN DE DESIGNACIÓN PREVIA DE MÉDICO PARTICULAR</w:t>
      </w:r>
    </w:p>
    <w:p w:rsidR="005D710B" w:rsidRPr="0055145D" w:rsidRDefault="005D710B" w:rsidP="0055145D">
      <w:pPr>
        <w:pStyle w:val="Normal2CharChar"/>
        <w:rPr>
          <w:sz w:val="18"/>
          <w:szCs w:val="18"/>
        </w:rPr>
      </w:pPr>
      <w:r w:rsidRPr="00F50D2A">
        <w:rPr>
          <w:b/>
          <w:bCs/>
          <w:color w:val="0070C0"/>
          <w:sz w:val="18"/>
          <w:szCs w:val="18"/>
          <w:lang w:val="es-ES_tradnl"/>
          <w14:shadow w14:blurRad="50800" w14:dist="38100" w14:dir="2700000" w14:sx="100000" w14:sy="100000" w14:kx="0" w14:ky="0" w14:algn="tl">
            <w14:srgbClr w14:val="000000">
              <w14:alpha w14:val="60000"/>
            </w14:srgbClr>
          </w14:shadow>
        </w:rPr>
        <w:t>Empleado:</w:t>
      </w:r>
    </w:p>
    <w:p w:rsidR="00EB3AC4" w:rsidRPr="00CF6D4F" w:rsidRDefault="00EB3AC4" w:rsidP="00777A61">
      <w:pPr>
        <w:spacing w:before="216" w:line="360" w:lineRule="auto"/>
        <w:ind w:right="1368"/>
        <w:rPr>
          <w:b/>
          <w:bCs/>
          <w:sz w:val="18"/>
          <w:szCs w:val="18"/>
        </w:rPr>
      </w:pPr>
      <w:r w:rsidRPr="00CF6D4F">
        <w:rPr>
          <w:b/>
          <w:bCs/>
          <w:sz w:val="18"/>
          <w:szCs w:val="18"/>
          <w:lang w:val="es-MX"/>
        </w:rPr>
        <w:t>Llene esta sección.</w:t>
      </w:r>
    </w:p>
    <w:p w:rsidR="002A04A5" w:rsidRPr="00CF6D4F" w:rsidRDefault="00EB3AC4" w:rsidP="00C9035F">
      <w:pPr>
        <w:tabs>
          <w:tab w:val="right" w:pos="9264"/>
        </w:tabs>
        <w:spacing w:before="0" w:line="480" w:lineRule="auto"/>
        <w:rPr>
          <w:sz w:val="18"/>
          <w:szCs w:val="18"/>
        </w:rPr>
      </w:pPr>
      <w:r w:rsidRPr="00CF6D4F">
        <w:rPr>
          <w:b/>
          <w:bCs/>
          <w:sz w:val="18"/>
          <w:szCs w:val="18"/>
          <w:lang w:val="es-MX"/>
        </w:rPr>
        <w:t>PARA: (nombre del empleador).</w:t>
      </w:r>
      <w:r w:rsidRPr="00CF6D4F">
        <w:rPr>
          <w:sz w:val="18"/>
          <w:szCs w:val="18"/>
          <w:lang w:val="es-MX"/>
        </w:rPr>
        <w:t xml:space="preserve"> Si tengo una lesión o enfermedad laboral, elijo ser tratado por:</w:t>
      </w:r>
    </w:p>
    <w:p w:rsidR="00EB3AC4" w:rsidRPr="00CF6D4F" w:rsidRDefault="00EB3AC4" w:rsidP="00C9035F">
      <w:pPr>
        <w:pBdr>
          <w:top w:val="single" w:sz="4" w:space="0" w:color="000000"/>
          <w:between w:val="single" w:sz="4" w:space="0" w:color="000000"/>
        </w:pBdr>
        <w:spacing w:after="180" w:line="480" w:lineRule="auto"/>
        <w:rPr>
          <w:b/>
          <w:bCs/>
          <w:sz w:val="18"/>
          <w:szCs w:val="18"/>
        </w:rPr>
      </w:pPr>
      <w:r w:rsidRPr="00CF6D4F">
        <w:rPr>
          <w:b/>
          <w:bCs/>
          <w:sz w:val="18"/>
          <w:szCs w:val="18"/>
          <w:lang w:val="es-MX"/>
        </w:rPr>
        <w:t>(nombre of médico) (Dr. o médico osteópata)</w:t>
      </w:r>
    </w:p>
    <w:p w:rsidR="00EB3AC4" w:rsidRPr="00CF6D4F" w:rsidRDefault="00EB3AC4" w:rsidP="00C9035F">
      <w:pPr>
        <w:pBdr>
          <w:top w:val="single" w:sz="4" w:space="0" w:color="000000"/>
          <w:between w:val="single" w:sz="4" w:space="0" w:color="000000"/>
        </w:pBdr>
        <w:spacing w:after="180" w:line="480" w:lineRule="auto"/>
        <w:rPr>
          <w:b/>
          <w:bCs/>
          <w:sz w:val="18"/>
          <w:szCs w:val="18"/>
        </w:rPr>
      </w:pPr>
      <w:r w:rsidRPr="00CF6D4F">
        <w:rPr>
          <w:b/>
          <w:bCs/>
          <w:sz w:val="18"/>
          <w:szCs w:val="18"/>
          <w:lang w:val="es-MX"/>
        </w:rPr>
        <w:t>(dirección, ciudad, estado, Código Postal)</w:t>
      </w:r>
    </w:p>
    <w:p w:rsidR="0011105C" w:rsidRDefault="00EB3AC4" w:rsidP="0011105C">
      <w:pPr>
        <w:pBdr>
          <w:top w:val="single" w:sz="4" w:space="0" w:color="000000"/>
          <w:between w:val="single" w:sz="4" w:space="0" w:color="000000"/>
        </w:pBdr>
        <w:spacing w:line="480" w:lineRule="auto"/>
        <w:rPr>
          <w:b/>
          <w:bCs/>
          <w:sz w:val="18"/>
          <w:szCs w:val="18"/>
          <w:lang w:val="es-MX"/>
        </w:rPr>
      </w:pPr>
      <w:r w:rsidRPr="00CF6D4F">
        <w:rPr>
          <w:b/>
          <w:bCs/>
          <w:sz w:val="18"/>
          <w:szCs w:val="18"/>
          <w:lang w:val="es-MX"/>
        </w:rPr>
        <w:t>(</w:t>
      </w:r>
      <w:r w:rsidR="0055145D">
        <w:rPr>
          <w:b/>
          <w:bCs/>
          <w:sz w:val="18"/>
          <w:szCs w:val="18"/>
          <w:lang w:val="es-MX"/>
        </w:rPr>
        <w:t xml:space="preserve">Número de </w:t>
      </w:r>
      <w:r w:rsidRPr="00CF6D4F">
        <w:rPr>
          <w:b/>
          <w:bCs/>
          <w:sz w:val="18"/>
          <w:szCs w:val="18"/>
          <w:lang w:val="es-MX"/>
        </w:rPr>
        <w:t>teléfono)</w:t>
      </w:r>
      <w:r w:rsidR="0055145D" w:rsidRPr="0055145D">
        <w:rPr>
          <w:b/>
          <w:bCs/>
          <w:sz w:val="18"/>
          <w:szCs w:val="18"/>
          <w:lang w:val="es-MX"/>
        </w:rPr>
        <w:t xml:space="preserve"> </w:t>
      </w:r>
      <w:r w:rsidR="0011105C">
        <w:rPr>
          <w:b/>
          <w:bCs/>
          <w:sz w:val="18"/>
          <w:szCs w:val="18"/>
          <w:lang w:val="es-MX"/>
        </w:rPr>
        <w:tab/>
      </w:r>
      <w:r w:rsidR="0011105C">
        <w:rPr>
          <w:b/>
          <w:bCs/>
          <w:sz w:val="18"/>
          <w:szCs w:val="18"/>
          <w:lang w:val="es-MX"/>
        </w:rPr>
        <w:tab/>
      </w:r>
      <w:r w:rsidR="0011105C">
        <w:rPr>
          <w:b/>
          <w:bCs/>
          <w:sz w:val="18"/>
          <w:szCs w:val="18"/>
          <w:lang w:val="es-MX"/>
        </w:rPr>
        <w:tab/>
      </w:r>
      <w:r w:rsidR="0011105C">
        <w:rPr>
          <w:b/>
          <w:bCs/>
          <w:sz w:val="18"/>
          <w:szCs w:val="18"/>
          <w:lang w:val="es-MX"/>
        </w:rPr>
        <w:tab/>
      </w:r>
      <w:r w:rsidR="0011105C">
        <w:rPr>
          <w:b/>
          <w:bCs/>
          <w:sz w:val="18"/>
          <w:szCs w:val="18"/>
          <w:lang w:val="es-MX"/>
        </w:rPr>
        <w:tab/>
      </w:r>
      <w:r w:rsidR="0011105C">
        <w:rPr>
          <w:b/>
          <w:bCs/>
          <w:sz w:val="18"/>
          <w:szCs w:val="18"/>
          <w:lang w:val="es-MX"/>
        </w:rPr>
        <w:tab/>
      </w:r>
      <w:r w:rsidR="0011105C">
        <w:rPr>
          <w:b/>
          <w:bCs/>
          <w:sz w:val="18"/>
          <w:szCs w:val="18"/>
          <w:lang w:val="es-MX"/>
        </w:rPr>
        <w:tab/>
      </w:r>
      <w:r w:rsidR="0011105C">
        <w:rPr>
          <w:b/>
          <w:bCs/>
          <w:sz w:val="18"/>
          <w:szCs w:val="18"/>
          <w:lang w:val="es-MX"/>
        </w:rPr>
        <w:tab/>
      </w:r>
      <w:r w:rsidR="0011105C">
        <w:rPr>
          <w:b/>
          <w:bCs/>
          <w:sz w:val="18"/>
          <w:szCs w:val="18"/>
          <w:lang w:val="es-MX"/>
        </w:rPr>
        <w:tab/>
      </w:r>
      <w:r w:rsidR="0011105C">
        <w:rPr>
          <w:b/>
          <w:bCs/>
          <w:sz w:val="18"/>
          <w:szCs w:val="18"/>
          <w:lang w:val="es-MX"/>
        </w:rPr>
        <w:tab/>
      </w:r>
    </w:p>
    <w:p w:rsidR="0011105C" w:rsidRPr="0011105C" w:rsidRDefault="0011105C" w:rsidP="0011105C">
      <w:pPr>
        <w:pBdr>
          <w:top w:val="single" w:sz="4" w:space="0" w:color="000000"/>
          <w:between w:val="single" w:sz="4" w:space="0" w:color="000000"/>
        </w:pBdr>
        <w:spacing w:line="480" w:lineRule="auto"/>
        <w:rPr>
          <w:b/>
          <w:bCs/>
          <w:sz w:val="18"/>
          <w:szCs w:val="18"/>
          <w:lang w:val="es-MX"/>
        </w:rPr>
      </w:pPr>
      <w:r w:rsidRPr="00CF6D4F">
        <w:rPr>
          <w:b/>
          <w:bCs/>
          <w:sz w:val="18"/>
          <w:szCs w:val="18"/>
          <w:lang w:val="es-MX"/>
        </w:rPr>
        <w:t>Nombre del empleado (en letra de imprenta):</w:t>
      </w:r>
      <w:r w:rsidRPr="00CF6D4F">
        <w:rPr>
          <w:sz w:val="18"/>
          <w:szCs w:val="18"/>
          <w:lang w:val="es-MX"/>
        </w:rPr>
        <w:tab/>
      </w:r>
    </w:p>
    <w:p w:rsidR="0055145D" w:rsidRDefault="00EB3AC4" w:rsidP="0055145D">
      <w:pPr>
        <w:pBdr>
          <w:top w:val="single" w:sz="4" w:space="0" w:color="000000"/>
          <w:between w:val="single" w:sz="4" w:space="0" w:color="000000"/>
        </w:pBdr>
        <w:spacing w:line="480" w:lineRule="auto"/>
        <w:rPr>
          <w:b/>
          <w:bCs/>
          <w:sz w:val="18"/>
          <w:szCs w:val="18"/>
        </w:rPr>
      </w:pPr>
      <w:r w:rsidRPr="00CF6D4F">
        <w:rPr>
          <w:b/>
          <w:bCs/>
          <w:sz w:val="18"/>
          <w:szCs w:val="18"/>
          <w:lang w:val="es-MX"/>
        </w:rPr>
        <w:t>Dirección del empleado:</w:t>
      </w:r>
      <w:r w:rsidRPr="00CF6D4F">
        <w:rPr>
          <w:sz w:val="18"/>
          <w:szCs w:val="18"/>
          <w:lang w:val="es-MX"/>
        </w:rPr>
        <w:tab/>
      </w:r>
    </w:p>
    <w:p w:rsidR="0055145D" w:rsidRDefault="00EB3AC4" w:rsidP="0055145D">
      <w:pPr>
        <w:pBdr>
          <w:top w:val="single" w:sz="4" w:space="0" w:color="000000"/>
          <w:between w:val="single" w:sz="4" w:space="0" w:color="000000"/>
        </w:pBdr>
        <w:spacing w:line="480" w:lineRule="auto"/>
        <w:rPr>
          <w:sz w:val="18"/>
          <w:szCs w:val="18"/>
          <w:lang w:val="es-MX"/>
        </w:rPr>
      </w:pPr>
      <w:r w:rsidRPr="00CF6D4F">
        <w:rPr>
          <w:b/>
          <w:bCs/>
          <w:sz w:val="18"/>
          <w:szCs w:val="18"/>
          <w:lang w:val="es-MX"/>
        </w:rPr>
        <w:t>Firma del empleado:</w:t>
      </w:r>
      <w:r w:rsidR="0055145D">
        <w:rPr>
          <w:b/>
          <w:bCs/>
          <w:sz w:val="18"/>
          <w:szCs w:val="18"/>
          <w:lang w:val="es-MX"/>
        </w:rPr>
        <w:tab/>
      </w:r>
      <w:r w:rsidR="0055145D">
        <w:rPr>
          <w:b/>
          <w:bCs/>
          <w:sz w:val="18"/>
          <w:szCs w:val="18"/>
          <w:lang w:val="es-MX"/>
        </w:rPr>
        <w:tab/>
      </w:r>
      <w:r w:rsidRPr="00CF6D4F">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Pr="00CF6D4F">
        <w:rPr>
          <w:b/>
          <w:bCs/>
          <w:sz w:val="18"/>
          <w:szCs w:val="18"/>
          <w:lang w:val="es-MX"/>
        </w:rPr>
        <w:t xml:space="preserve">Fecha: </w:t>
      </w:r>
      <w:r w:rsidRPr="00CF6D4F">
        <w:rPr>
          <w:sz w:val="18"/>
          <w:szCs w:val="18"/>
          <w:lang w:val="es-MX"/>
        </w:rPr>
        <w:t>__________</w:t>
      </w:r>
      <w:r w:rsidR="0055145D">
        <w:rPr>
          <w:sz w:val="18"/>
          <w:szCs w:val="18"/>
          <w:lang w:val="es-MX"/>
        </w:rPr>
        <w:tab/>
      </w:r>
    </w:p>
    <w:p w:rsidR="0055145D" w:rsidRDefault="00EB3AC4" w:rsidP="0055145D">
      <w:pPr>
        <w:pBdr>
          <w:top w:val="single" w:sz="4" w:space="0" w:color="000000"/>
          <w:between w:val="single" w:sz="4" w:space="0" w:color="000000"/>
        </w:pBdr>
        <w:spacing w:line="480" w:lineRule="auto"/>
        <w:rPr>
          <w:b/>
          <w:bCs/>
          <w:sz w:val="18"/>
          <w:szCs w:val="18"/>
        </w:rPr>
      </w:pPr>
      <w:r w:rsidRPr="00CF6D4F">
        <w:rPr>
          <w:b/>
          <w:bCs/>
          <w:sz w:val="18"/>
          <w:szCs w:val="18"/>
          <w:lang w:val="es-MX"/>
        </w:rPr>
        <w:t>El médico:</w:t>
      </w:r>
      <w:r w:rsidRPr="00CF6D4F">
        <w:rPr>
          <w:sz w:val="18"/>
          <w:szCs w:val="18"/>
          <w:lang w:val="es-MX"/>
        </w:rPr>
        <w:t xml:space="preserve"> </w:t>
      </w:r>
      <w:r w:rsidRPr="00CF6D4F">
        <w:rPr>
          <w:b/>
          <w:bCs/>
          <w:sz w:val="18"/>
          <w:szCs w:val="18"/>
          <w:lang w:val="es-MX"/>
        </w:rPr>
        <w:t>Estoy de acuerdo con esta designación previa:</w:t>
      </w:r>
    </w:p>
    <w:p w:rsidR="002A04A5" w:rsidRPr="00CF6D4F" w:rsidRDefault="00EB3AC4" w:rsidP="0055145D">
      <w:pPr>
        <w:pBdr>
          <w:top w:val="single" w:sz="4" w:space="0" w:color="000000"/>
          <w:between w:val="single" w:sz="4" w:space="0" w:color="000000"/>
        </w:pBdr>
        <w:tabs>
          <w:tab w:val="left" w:pos="180"/>
        </w:tabs>
        <w:rPr>
          <w:b/>
          <w:bCs/>
          <w:sz w:val="18"/>
          <w:szCs w:val="18"/>
        </w:rPr>
      </w:pPr>
      <w:r w:rsidRPr="00CF6D4F">
        <w:rPr>
          <w:b/>
          <w:bCs/>
          <w:sz w:val="18"/>
          <w:szCs w:val="18"/>
          <w:lang w:val="es-MX"/>
        </w:rPr>
        <w:t>Firma:</w:t>
      </w:r>
      <w:r w:rsidRPr="00CF6D4F">
        <w:rPr>
          <w:sz w:val="18"/>
          <w:szCs w:val="18"/>
          <w:lang w:val="es-MX"/>
        </w:rPr>
        <w:tab/>
        <w:t xml:space="preserve"> </w:t>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0055145D">
        <w:rPr>
          <w:sz w:val="18"/>
          <w:szCs w:val="18"/>
          <w:lang w:val="es-MX"/>
        </w:rPr>
        <w:tab/>
      </w:r>
      <w:r w:rsidRPr="00CF6D4F">
        <w:rPr>
          <w:b/>
          <w:bCs/>
          <w:sz w:val="18"/>
          <w:szCs w:val="18"/>
          <w:lang w:val="es-MX"/>
        </w:rPr>
        <w:t>Fecha:</w:t>
      </w:r>
      <w:r w:rsidRPr="00CF6D4F">
        <w:rPr>
          <w:sz w:val="18"/>
          <w:szCs w:val="18"/>
          <w:lang w:val="es-MX"/>
        </w:rPr>
        <w:t>__________</w:t>
      </w:r>
      <w:r w:rsidR="0055145D">
        <w:rPr>
          <w:b/>
          <w:bCs/>
          <w:sz w:val="18"/>
          <w:szCs w:val="18"/>
        </w:rPr>
        <w:t xml:space="preserve">                </w:t>
      </w:r>
      <w:r w:rsidR="0055145D">
        <w:rPr>
          <w:b/>
          <w:bCs/>
          <w:sz w:val="18"/>
          <w:szCs w:val="18"/>
        </w:rPr>
        <w:tab/>
      </w:r>
      <w:r w:rsidRPr="00CF6D4F">
        <w:rPr>
          <w:b/>
          <w:bCs/>
          <w:sz w:val="18"/>
          <w:szCs w:val="18"/>
          <w:lang w:val="es-MX"/>
        </w:rPr>
        <w:t>(el médico o su empleado designado)</w:t>
      </w:r>
    </w:p>
    <w:p w:rsidR="00DE2C7A" w:rsidRPr="00CF6D4F" w:rsidRDefault="00EB3AC4" w:rsidP="00D52E87">
      <w:pPr>
        <w:pStyle w:val="Normal2CharChar"/>
        <w:rPr>
          <w:sz w:val="18"/>
          <w:szCs w:val="18"/>
        </w:rPr>
      </w:pPr>
      <w:r w:rsidRPr="00CF6D4F">
        <w:rPr>
          <w:sz w:val="18"/>
          <w:szCs w:val="18"/>
          <w:lang w:val="es-MX"/>
        </w:rPr>
        <w:t>Según el Título 8 del Código de Normatividad de California, artículo 9780.1(a)(3), no se requiere que el médico firme este formulario; sin embargo, si el médico o su empleado designado no lo firma, se requerirá otra documentación que avale que el médico acepta ser designado.</w:t>
      </w:r>
    </w:p>
    <w:p w:rsidR="004C373C" w:rsidRPr="00F50D2A" w:rsidRDefault="004C373C" w:rsidP="001E58AA">
      <w:pPr>
        <w:jc w:val="center"/>
        <w:rPr>
          <w:b/>
          <w:bCs/>
          <w:color w:val="0070C0"/>
          <w:lang w:val="es-MX"/>
          <w14:shadow w14:blurRad="50800" w14:dist="38100" w14:dir="2700000" w14:sx="100000" w14:sy="100000" w14:kx="0" w14:ky="0" w14:algn="tl">
            <w14:srgbClr w14:val="000000">
              <w14:alpha w14:val="60000"/>
            </w14:srgbClr>
          </w14:shadow>
        </w:rPr>
      </w:pPr>
    </w:p>
    <w:p w:rsidR="002A04A5" w:rsidRPr="00F50D2A" w:rsidRDefault="00EB3AC4" w:rsidP="001E58AA">
      <w:pPr>
        <w:jc w:val="center"/>
        <w:rPr>
          <w:b/>
          <w:bCs/>
          <w:color w:val="0070C0"/>
          <w14:shadow w14:blurRad="50800" w14:dist="38100" w14:dir="2700000" w14:sx="100000" w14:sy="100000" w14:kx="0" w14:ky="0" w14:algn="tl">
            <w14:srgbClr w14:val="000000">
              <w14:alpha w14:val="60000"/>
            </w14:srgbClr>
          </w14:shadow>
        </w:rPr>
      </w:pPr>
      <w:r w:rsidRPr="00F50D2A">
        <w:rPr>
          <w:b/>
          <w:bCs/>
          <w:color w:val="0070C0"/>
          <w:lang w:val="es-MX"/>
          <w14:shadow w14:blurRad="50800" w14:dist="38100" w14:dir="2700000" w14:sx="100000" w14:sy="100000" w14:kx="0" w14:ky="0" w14:algn="tl">
            <w14:srgbClr w14:val="000000">
              <w14:alpha w14:val="60000"/>
            </w14:srgbClr>
          </w14:shadow>
        </w:rPr>
        <w:t>NOTIFICACIÓN SOBRE QUIROPRÁCTICO O ACUPUNTURISTA PERSONAL</w:t>
      </w:r>
    </w:p>
    <w:p w:rsidR="00EB3AC4" w:rsidRPr="00CF6D4F" w:rsidRDefault="00EB3AC4" w:rsidP="00D52E87">
      <w:pPr>
        <w:pStyle w:val="Normal2CharChar"/>
        <w:rPr>
          <w:sz w:val="18"/>
          <w:szCs w:val="18"/>
        </w:rPr>
      </w:pPr>
      <w:r w:rsidRPr="00CF6D4F">
        <w:rPr>
          <w:sz w:val="18"/>
          <w:szCs w:val="18"/>
          <w:lang w:val="es-MX"/>
        </w:rPr>
        <w:t>Si su empleador o la aseguradora de su empleador no tienen una Red de Proveedores de Atención Médica, usted puede cambiar el médico que lo atienda por su quiropráctico o acupunturista personal después de una lesión o enfermedad laboral. Para poder hacer este cambio, deberá dar por escrito a su empleador el nombre y la dirección profesional de su quiropráctico o acupunturista personal con anterioridad a que ocurra una lesión o enfermedad laboral. Generalmente su administrador de reclamaciones tiene derecho a escoger al médico que lo atenderá dentro de los primeros 30 días a partir de que su empleador se entere de su lesión o enfermedad. Después de que su administrador de reclamaciones haya indicado que inicie el tratamiento con otro médico en ese lapso, usted podrá entonces, previa solicitud, cambiar a su quiropráctico o acupunturista personal.</w:t>
      </w:r>
      <w:r w:rsidR="0066616B" w:rsidRPr="00CF6D4F">
        <w:rPr>
          <w:sz w:val="18"/>
          <w:szCs w:val="18"/>
          <w:lang w:val="es-MX"/>
        </w:rPr>
        <w:t xml:space="preserve"> </w:t>
      </w:r>
      <w:r w:rsidRPr="00CF6D4F">
        <w:rPr>
          <w:sz w:val="18"/>
          <w:szCs w:val="18"/>
          <w:lang w:val="es-MX"/>
        </w:rPr>
        <w:t xml:space="preserve">Después de 24 </w:t>
      </w:r>
      <w:r w:rsidR="005D710B">
        <w:rPr>
          <w:sz w:val="18"/>
          <w:szCs w:val="18"/>
          <w:lang w:val="es-MX"/>
        </w:rPr>
        <w:t>consultas, los quiroprácticos no pueden seguir siendo</w:t>
      </w:r>
      <w:r w:rsidRPr="00CF6D4F">
        <w:rPr>
          <w:sz w:val="18"/>
          <w:szCs w:val="18"/>
          <w:lang w:val="es-MX"/>
        </w:rPr>
        <w:t xml:space="preserve"> médico</w:t>
      </w:r>
      <w:r w:rsidR="005D710B">
        <w:rPr>
          <w:sz w:val="18"/>
          <w:szCs w:val="18"/>
          <w:lang w:val="es-MX"/>
        </w:rPr>
        <w:t>s</w:t>
      </w:r>
      <w:r w:rsidRPr="00CF6D4F">
        <w:rPr>
          <w:sz w:val="18"/>
          <w:szCs w:val="18"/>
          <w:lang w:val="es-MX"/>
        </w:rPr>
        <w:t xml:space="preserve"> primario</w:t>
      </w:r>
      <w:r w:rsidR="005D710B">
        <w:rPr>
          <w:sz w:val="18"/>
          <w:szCs w:val="18"/>
          <w:lang w:val="es-MX"/>
        </w:rPr>
        <w:t>s</w:t>
      </w:r>
      <w:r w:rsidRPr="00CF6D4F">
        <w:rPr>
          <w:sz w:val="18"/>
          <w:szCs w:val="18"/>
          <w:lang w:val="es-MX"/>
        </w:rPr>
        <w:t xml:space="preserve"> de tratamiento.</w:t>
      </w:r>
      <w:r w:rsidR="0066616B" w:rsidRPr="00CF6D4F">
        <w:rPr>
          <w:sz w:val="18"/>
          <w:szCs w:val="18"/>
          <w:lang w:val="es-MX"/>
        </w:rPr>
        <w:t xml:space="preserve"> </w:t>
      </w:r>
    </w:p>
    <w:p w:rsidR="00EB3AC4" w:rsidRPr="00CF6D4F" w:rsidRDefault="00EB3AC4" w:rsidP="00D52E87">
      <w:pPr>
        <w:pStyle w:val="Normal2CharChar"/>
        <w:rPr>
          <w:sz w:val="18"/>
          <w:szCs w:val="18"/>
        </w:rPr>
      </w:pPr>
      <w:r w:rsidRPr="00CF6D4F">
        <w:rPr>
          <w:sz w:val="18"/>
          <w:szCs w:val="18"/>
          <w:lang w:val="es-MX"/>
        </w:rPr>
        <w:t>Puede usar este formulario para notificar a su empleador quién es su quiropráctico o acupunturista personal.</w:t>
      </w:r>
    </w:p>
    <w:p w:rsidR="00727F10" w:rsidRPr="00CF6D4F" w:rsidRDefault="00727F10" w:rsidP="002A04A5">
      <w:pPr>
        <w:spacing w:before="324"/>
        <w:rPr>
          <w:b/>
          <w:sz w:val="18"/>
          <w:szCs w:val="18"/>
        </w:rPr>
      </w:pPr>
      <w:r w:rsidRPr="00CF6D4F">
        <w:rPr>
          <w:b/>
          <w:bCs/>
          <w:sz w:val="18"/>
          <w:szCs w:val="18"/>
          <w:lang w:val="es-MX"/>
        </w:rPr>
        <w:t>Datos de su quiropráctico o acupunturista:</w:t>
      </w:r>
    </w:p>
    <w:p w:rsidR="00727F10" w:rsidRPr="00CF6D4F" w:rsidRDefault="00727F10" w:rsidP="001E58AA">
      <w:pPr>
        <w:pStyle w:val="SCMSHEADING5"/>
        <w:rPr>
          <w:sz w:val="18"/>
          <w:szCs w:val="18"/>
        </w:rPr>
      </w:pPr>
    </w:p>
    <w:p w:rsidR="00727F10" w:rsidRPr="00CF6D4F" w:rsidRDefault="00727F10" w:rsidP="009D2CA5">
      <w:pPr>
        <w:pBdr>
          <w:top w:val="single" w:sz="4" w:space="0" w:color="000000"/>
          <w:between w:val="single" w:sz="4" w:space="0" w:color="000000"/>
        </w:pBdr>
        <w:spacing w:after="180" w:line="480" w:lineRule="auto"/>
        <w:rPr>
          <w:b/>
          <w:bCs/>
          <w:sz w:val="18"/>
          <w:szCs w:val="18"/>
        </w:rPr>
      </w:pPr>
      <w:r w:rsidRPr="00CF6D4F">
        <w:rPr>
          <w:sz w:val="18"/>
          <w:szCs w:val="18"/>
          <w:lang w:val="es-MX"/>
        </w:rPr>
        <w:t xml:space="preserve"> </w:t>
      </w:r>
      <w:r w:rsidRPr="00CF6D4F">
        <w:rPr>
          <w:b/>
          <w:bCs/>
          <w:sz w:val="18"/>
          <w:szCs w:val="18"/>
          <w:lang w:val="es-MX"/>
        </w:rPr>
        <w:t>(nombre del quiropráctico o acupunturista)</w:t>
      </w:r>
    </w:p>
    <w:p w:rsidR="00616A30" w:rsidRDefault="00727F10" w:rsidP="00616A30">
      <w:pPr>
        <w:pBdr>
          <w:top w:val="single" w:sz="4" w:space="0" w:color="000000"/>
          <w:between w:val="single" w:sz="4" w:space="0" w:color="000000"/>
        </w:pBdr>
        <w:spacing w:after="180" w:line="480" w:lineRule="auto"/>
        <w:rPr>
          <w:b/>
          <w:bCs/>
          <w:sz w:val="18"/>
          <w:szCs w:val="18"/>
        </w:rPr>
      </w:pPr>
      <w:r w:rsidRPr="00CF6D4F">
        <w:rPr>
          <w:b/>
          <w:bCs/>
          <w:sz w:val="18"/>
          <w:szCs w:val="18"/>
          <w:lang w:val="es-MX"/>
        </w:rPr>
        <w:t>(dirección, ciudad, estado, Código Postal)</w:t>
      </w:r>
    </w:p>
    <w:p w:rsidR="00616A30" w:rsidRPr="00616A30" w:rsidRDefault="00616A30" w:rsidP="00616A30">
      <w:pPr>
        <w:pBdr>
          <w:top w:val="single" w:sz="4" w:space="0" w:color="000000"/>
          <w:between w:val="single" w:sz="4" w:space="0" w:color="000000"/>
        </w:pBdr>
        <w:spacing w:after="180" w:line="480" w:lineRule="auto"/>
        <w:rPr>
          <w:b/>
          <w:bCs/>
          <w:sz w:val="18"/>
          <w:szCs w:val="18"/>
        </w:rPr>
      </w:pPr>
      <w:r w:rsidRPr="00CF6D4F">
        <w:rPr>
          <w:b/>
          <w:bCs/>
          <w:sz w:val="18"/>
          <w:szCs w:val="18"/>
          <w:lang w:val="es-MX"/>
        </w:rPr>
        <w:t>(</w:t>
      </w:r>
      <w:r>
        <w:rPr>
          <w:b/>
          <w:bCs/>
          <w:sz w:val="18"/>
          <w:szCs w:val="18"/>
          <w:lang w:val="es-MX"/>
        </w:rPr>
        <w:t xml:space="preserve">Número de </w:t>
      </w:r>
      <w:r w:rsidRPr="00CF6D4F">
        <w:rPr>
          <w:b/>
          <w:bCs/>
          <w:sz w:val="18"/>
          <w:szCs w:val="18"/>
          <w:lang w:val="es-MX"/>
        </w:rPr>
        <w:t>teléfono)</w:t>
      </w:r>
      <w:r w:rsidRPr="0055145D">
        <w:rPr>
          <w:b/>
          <w:bCs/>
          <w:sz w:val="18"/>
          <w:szCs w:val="18"/>
          <w:lang w:val="es-MX"/>
        </w:rPr>
        <w:t xml:space="preserve"> </w:t>
      </w:r>
    </w:p>
    <w:p w:rsidR="00DE2C7A" w:rsidRPr="00CF6D4F" w:rsidRDefault="00DE2C7A" w:rsidP="00DE2C7A">
      <w:pPr>
        <w:tabs>
          <w:tab w:val="right" w:leader="underscore" w:pos="9990"/>
        </w:tabs>
        <w:spacing w:before="288" w:line="360" w:lineRule="auto"/>
        <w:rPr>
          <w:sz w:val="18"/>
          <w:szCs w:val="18"/>
        </w:rPr>
      </w:pPr>
      <w:r w:rsidRPr="00CF6D4F">
        <w:rPr>
          <w:b/>
          <w:bCs/>
          <w:sz w:val="18"/>
          <w:szCs w:val="18"/>
          <w:lang w:val="es-MX"/>
        </w:rPr>
        <w:t>Nombre del empleado (en letra de imprenta):</w:t>
      </w:r>
      <w:r w:rsidRPr="00CF6D4F">
        <w:rPr>
          <w:sz w:val="18"/>
          <w:szCs w:val="18"/>
          <w:lang w:val="es-MX"/>
        </w:rPr>
        <w:tab/>
      </w:r>
    </w:p>
    <w:p w:rsidR="00DE2C7A" w:rsidRPr="00CF6D4F" w:rsidRDefault="00DE2C7A" w:rsidP="00DE2C7A">
      <w:pPr>
        <w:tabs>
          <w:tab w:val="right" w:leader="underscore" w:pos="9990"/>
        </w:tabs>
        <w:spacing w:before="288" w:line="360" w:lineRule="auto"/>
        <w:rPr>
          <w:b/>
          <w:sz w:val="18"/>
          <w:szCs w:val="18"/>
        </w:rPr>
      </w:pPr>
      <w:r w:rsidRPr="00CF6D4F">
        <w:rPr>
          <w:b/>
          <w:bCs/>
          <w:sz w:val="18"/>
          <w:szCs w:val="18"/>
          <w:lang w:val="es-MX"/>
        </w:rPr>
        <w:t>Dirección del empleado:</w:t>
      </w:r>
      <w:r w:rsidRPr="00CF6D4F">
        <w:rPr>
          <w:sz w:val="18"/>
          <w:szCs w:val="18"/>
          <w:lang w:val="es-MX"/>
        </w:rPr>
        <w:tab/>
      </w:r>
    </w:p>
    <w:p w:rsidR="00DE2C7A" w:rsidRPr="00CF6D4F" w:rsidRDefault="00DE2C7A" w:rsidP="004C373C">
      <w:pPr>
        <w:tabs>
          <w:tab w:val="right" w:leader="underscore" w:pos="9990"/>
        </w:tabs>
        <w:spacing w:before="252" w:line="360" w:lineRule="auto"/>
        <w:ind w:right="-60"/>
        <w:rPr>
          <w:sz w:val="18"/>
          <w:szCs w:val="18"/>
        </w:rPr>
      </w:pPr>
      <w:r w:rsidRPr="00CF6D4F">
        <w:rPr>
          <w:b/>
          <w:bCs/>
          <w:sz w:val="18"/>
          <w:szCs w:val="18"/>
          <w:lang w:val="es-MX"/>
        </w:rPr>
        <w:t>Firma del empleado:</w:t>
      </w:r>
      <w:r w:rsidRPr="00CF6D4F">
        <w:rPr>
          <w:b/>
          <w:bCs/>
          <w:sz w:val="18"/>
          <w:szCs w:val="18"/>
          <w:lang w:val="es-MX"/>
        </w:rPr>
        <w:tab/>
        <w:t>Fecha:</w:t>
      </w:r>
      <w:r w:rsidRPr="00CF6D4F">
        <w:rPr>
          <w:sz w:val="18"/>
          <w:szCs w:val="18"/>
          <w:lang w:val="es-MX"/>
        </w:rPr>
        <w:t xml:space="preserve"> ____________</w:t>
      </w:r>
    </w:p>
    <w:p w:rsidR="00DE2C7A" w:rsidRPr="00CF6D4F" w:rsidRDefault="00DE2C7A" w:rsidP="00DE2C7A">
      <w:pPr>
        <w:tabs>
          <w:tab w:val="right" w:pos="6463"/>
        </w:tabs>
        <w:spacing w:before="432" w:after="0"/>
        <w:rPr>
          <w:sz w:val="18"/>
          <w:szCs w:val="18"/>
        </w:rPr>
      </w:pPr>
    </w:p>
    <w:p w:rsidR="00DE2C7A" w:rsidRPr="00D52E87" w:rsidRDefault="00DE2C7A" w:rsidP="00DE2C7A">
      <w:pPr>
        <w:tabs>
          <w:tab w:val="right" w:pos="6463"/>
        </w:tabs>
        <w:spacing w:before="432" w:after="0"/>
      </w:pPr>
    </w:p>
    <w:p w:rsidR="00DE2C7A" w:rsidRPr="00D52E87" w:rsidRDefault="00DE2C7A" w:rsidP="00DE2C7A">
      <w:pPr>
        <w:tabs>
          <w:tab w:val="right" w:pos="6463"/>
        </w:tabs>
        <w:spacing w:before="432" w:after="0"/>
      </w:pPr>
    </w:p>
    <w:p w:rsidR="00080674" w:rsidRPr="00D52E87" w:rsidRDefault="00080674" w:rsidP="00080674">
      <w:pPr>
        <w:tabs>
          <w:tab w:val="right" w:pos="6463"/>
        </w:tabs>
        <w:spacing w:before="0" w:after="0"/>
        <w:rPr>
          <w:b/>
        </w:rPr>
      </w:pPr>
    </w:p>
    <w:p w:rsidR="00080674" w:rsidRPr="00D52E87" w:rsidRDefault="00080674" w:rsidP="00080674">
      <w:pPr>
        <w:tabs>
          <w:tab w:val="right" w:pos="6463"/>
        </w:tabs>
        <w:spacing w:before="0" w:after="0"/>
        <w:rPr>
          <w:b/>
        </w:rPr>
      </w:pPr>
    </w:p>
    <w:sectPr w:rsidR="00080674" w:rsidRPr="00D52E87" w:rsidSect="004C373C">
      <w:headerReference w:type="even" r:id="rId18"/>
      <w:headerReference w:type="default" r:id="rId19"/>
      <w:footerReference w:type="even" r:id="rId20"/>
      <w:footerReference w:type="default" r:id="rId21"/>
      <w:headerReference w:type="first" r:id="rId22"/>
      <w:footerReference w:type="first" r:id="rId23"/>
      <w:pgSz w:w="12240" w:h="15840" w:code="1"/>
      <w:pgMar w:top="1800" w:right="1041" w:bottom="1440" w:left="1152"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B1D" w:rsidRDefault="00550B1D">
      <w:r>
        <w:separator/>
      </w:r>
    </w:p>
  </w:endnote>
  <w:endnote w:type="continuationSeparator" w:id="0">
    <w:p w:rsidR="00550B1D" w:rsidRDefault="0055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1C6B885-CF6C-4703-9676-D0A8B4B7AB59}"/>
    <w:embedBold r:id="rId2" w:fontKey="{88979CF5-A2E7-4881-9F89-951D8298CEFB}"/>
    <w:embedItalic r:id="rId3" w:fontKey="{5937C9AC-4613-473A-83BD-BB15D9124809}"/>
    <w:embedBoldItalic r:id="rId4" w:fontKey="{99996DDE-254A-4888-82AC-BCA7AEA20F5E}"/>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5" w:fontKey="{9887F074-82DD-46B2-92AC-156772B5D7DC}"/>
  </w:font>
  <w:font w:name="Cambria">
    <w:panose1 w:val="02040503050406030204"/>
    <w:charset w:val="00"/>
    <w:family w:val="roman"/>
    <w:pitch w:val="variable"/>
    <w:sig w:usb0="E00002FF" w:usb1="400004FF" w:usb2="00000000" w:usb3="00000000" w:csb0="0000019F" w:csb1="00000000"/>
    <w:embedRegular r:id="rId6" w:fontKey="{D904F83C-A742-411B-96AD-9EB0E2164E64}"/>
  </w:font>
  <w:font w:name="Calibri">
    <w:panose1 w:val="020F0502020204030204"/>
    <w:charset w:val="00"/>
    <w:family w:val="swiss"/>
    <w:pitch w:val="variable"/>
    <w:sig w:usb0="E00002FF" w:usb1="4000ACFF" w:usb2="00000001" w:usb3="00000000" w:csb0="0000019F" w:csb1="00000000"/>
    <w:embedRegular r:id="rId7" w:fontKey="{A9DF4425-0D7F-47B7-BACD-EE0AAD88B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341" w:rsidRDefault="004813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F50D2A">
    <w:pPr>
      <w:rPr>
        <w:sz w:val="16"/>
        <w:szCs w:val="16"/>
      </w:rPr>
    </w:pPr>
    <w:r>
      <w:rPr>
        <w:noProof/>
      </w:rPr>
      <mc:AlternateContent>
        <mc:Choice Requires="wps">
          <w:drawing>
            <wp:anchor distT="0" distB="0" distL="0" distR="0" simplePos="0" relativeHeight="251656192" behindDoc="0" locked="0" layoutInCell="0" allowOverlap="1">
              <wp:simplePos x="0" y="0"/>
              <wp:positionH relativeFrom="page">
                <wp:posOffset>852805</wp:posOffset>
              </wp:positionH>
              <wp:positionV relativeFrom="paragraph">
                <wp:posOffset>0</wp:posOffset>
              </wp:positionV>
              <wp:extent cx="6066155" cy="379730"/>
              <wp:effectExtent l="5080" t="9525" r="5715" b="1270"/>
              <wp:wrapSquare wrapText="bothSides"/>
              <wp:docPr id="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CE" w:rsidRDefault="004825CE">
                          <w:pPr>
                            <w:keepNext/>
                            <w:keepLines/>
                            <w:ind w:left="3456"/>
                            <w:rPr>
                              <w:rFonts w:ascii="Arial" w:hAnsi="Arial" w:cs="Arial"/>
                              <w:i/>
                              <w:iCs/>
                              <w:w w:val="105"/>
                              <w:sz w:val="16"/>
                              <w:szCs w:val="16"/>
                            </w:rPr>
                          </w:pPr>
                          <w:r>
                            <w:rPr>
                              <w:rFonts w:ascii="Arial" w:hAnsi="Arial" w:cs="Arial"/>
                              <w:sz w:val="18"/>
                              <w:szCs w:val="18"/>
                              <w:lang w:val="es-MX"/>
                            </w:rPr>
                            <w:t xml:space="preserve">© Sedgwick CMS 2006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Pr>
                              <w:rFonts w:ascii="Arial" w:hAnsi="Arial" w:cs="Arial"/>
                              <w:i/>
                              <w:iCs/>
                              <w:noProof/>
                              <w:sz w:val="16"/>
                              <w:szCs w:val="16"/>
                              <w:lang w:val="es-MX"/>
                            </w:rPr>
                            <w:t>2</w:t>
                          </w:r>
                          <w:r w:rsidR="009C57F8">
                            <w:rPr>
                              <w:rFonts w:ascii="Arial" w:hAnsi="Arial" w:cs="Arial"/>
                              <w:sz w:val="16"/>
                              <w:szCs w:val="16"/>
                              <w:lang w:val="es-MX"/>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67.15pt;margin-top:0;width:477.65pt;height:29.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" o:allowincell="f" stroked="f">
              <v:fill opacity="0"/>
              <v:textbox inset="0,0,0,0">
                <w:txbxContent>
                  <w:p w:rsidR="004825CE" w:rsidRDefault="004825CE">
                    <w:pPr>
                      <w:keepNext/>
                      <w:keepLines/>
                      <w:ind w:left="3456"/>
                      <w:rPr>
                        <w:rFonts w:ascii="Arial" w:hAnsi="Arial" w:cs="Arial"/>
                        <w:i/>
                        <w:iCs/>
                        <w:w w:val="105"/>
                        <w:sz w:val="16"/>
                        <w:szCs w:val="16"/>
                      </w:rPr>
                    </w:pPr>
                    <w:r>
                      <w:rPr>
                        <w:rFonts w:ascii="Arial" w:hAnsi="Arial" w:cs="Arial"/>
                        <w:sz w:val="18"/>
                        <w:szCs w:val="18"/>
                        <w:lang w:val="es-MX"/>
                      </w:rPr>
                      <w:t xml:space="preserve">© Sedgwick CMS 2006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Pr>
                        <w:rFonts w:ascii="Arial" w:hAnsi="Arial" w:cs="Arial"/>
                        <w:i/>
                        <w:iCs/>
                        <w:noProof/>
                        <w:sz w:val="16"/>
                        <w:szCs w:val="16"/>
                        <w:lang w:val="es-MX"/>
                      </w:rPr>
                      <w:t>2</w:t>
                    </w:r>
                    <w:r w:rsidR="009C57F8">
                      <w:rPr>
                        <w:rFonts w:ascii="Arial" w:hAnsi="Arial" w:cs="Arial"/>
                        <w:sz w:val="16"/>
                        <w:szCs w:val="16"/>
                        <w:lang w:val="es-MX"/>
                      </w:rPr>
                      <w:fldChar w:fldCharType="end"/>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F50D2A">
    <w:pPr>
      <w:rPr>
        <w:sz w:val="16"/>
        <w:szCs w:val="16"/>
      </w:rPr>
    </w:pPr>
    <w:r>
      <w:rPr>
        <w:noProof/>
      </w:rPr>
      <mc:AlternateContent>
        <mc:Choice Requires="wps">
          <w:drawing>
            <wp:anchor distT="0" distB="0" distL="114300" distR="114300" simplePos="0" relativeHeight="251671552" behindDoc="0" locked="0" layoutInCell="1" allowOverlap="1">
              <wp:simplePos x="0" y="0"/>
              <wp:positionH relativeFrom="margin">
                <wp:posOffset>-901700</wp:posOffset>
              </wp:positionH>
              <wp:positionV relativeFrom="paragraph">
                <wp:posOffset>42545</wp:posOffset>
              </wp:positionV>
              <wp:extent cx="7863840" cy="0"/>
              <wp:effectExtent l="12700" t="13970" r="10160" b="5080"/>
              <wp:wrapNone/>
              <wp:docPr id="1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4" o:spid="_x0000_s1026" type="#_x0000_t32" style="position:absolute;margin-left:-71pt;margin-top:3.35pt;width:619.2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cK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">
              <w10:wrap anchorx="margin"/>
            </v:shape>
          </w:pict>
        </mc:Fallback>
      </mc:AlternateContent>
    </w:r>
    <w:r>
      <w:rPr>
        <w:noProof/>
      </w:rPr>
      <mc:AlternateContent>
        <mc:Choice Requires="wps">
          <w:drawing>
            <wp:anchor distT="0" distB="0" distL="0" distR="0" simplePos="0" relativeHeight="251657216" behindDoc="0" locked="0" layoutInCell="0" allowOverlap="1">
              <wp:simplePos x="0" y="0"/>
              <wp:positionH relativeFrom="page">
                <wp:posOffset>892810</wp:posOffset>
              </wp:positionH>
              <wp:positionV relativeFrom="paragraph">
                <wp:posOffset>120015</wp:posOffset>
              </wp:positionV>
              <wp:extent cx="6066155" cy="379730"/>
              <wp:effectExtent l="6985" t="5715" r="3810" b="5080"/>
              <wp:wrapSquare wrapText="bothSides"/>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CE" w:rsidRDefault="004825CE" w:rsidP="00385410">
                          <w:pPr>
                            <w:keepNext/>
                            <w:keepLines/>
                            <w:ind w:left="3456"/>
                            <w:jc w:val="right"/>
                            <w:rPr>
                              <w:rFonts w:ascii="Arial" w:hAnsi="Arial" w:cs="Arial"/>
                              <w:i/>
                              <w:iCs/>
                              <w:w w:val="105"/>
                              <w:sz w:val="16"/>
                              <w:szCs w:val="16"/>
                            </w:rPr>
                          </w:pPr>
                          <w:r>
                            <w:rPr>
                              <w:rFonts w:ascii="Arial" w:hAnsi="Arial" w:cs="Arial"/>
                              <w:sz w:val="18"/>
                              <w:szCs w:val="18"/>
                              <w:lang w:val="es-MX"/>
                            </w:rPr>
                            <w:t>© Sedgwick CMS 201</w:t>
                          </w:r>
                          <w:r w:rsidR="00481341">
                            <w:rPr>
                              <w:rFonts w:ascii="Arial" w:hAnsi="Arial" w:cs="Arial"/>
                              <w:sz w:val="18"/>
                              <w:szCs w:val="18"/>
                              <w:lang w:val="es-MX"/>
                            </w:rPr>
                            <w:t>2</w:t>
                          </w:r>
                          <w:r>
                            <w:rPr>
                              <w:rFonts w:ascii="Arial" w:hAnsi="Arial" w:cs="Arial"/>
                              <w:sz w:val="18"/>
                              <w:szCs w:val="18"/>
                              <w:lang w:val="es-MX"/>
                            </w:rPr>
                            <w:t xml:space="preserve">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sidR="00260391">
                            <w:rPr>
                              <w:rFonts w:ascii="Arial" w:hAnsi="Arial" w:cs="Arial"/>
                              <w:i/>
                              <w:iCs/>
                              <w:noProof/>
                              <w:sz w:val="16"/>
                              <w:szCs w:val="16"/>
                              <w:lang w:val="es-MX"/>
                            </w:rPr>
                            <w:t>1</w:t>
                          </w:r>
                          <w:r w:rsidR="009C57F8">
                            <w:rPr>
                              <w:rFonts w:ascii="Arial" w:hAnsi="Arial" w:cs="Arial"/>
                              <w:sz w:val="16"/>
                              <w:szCs w:val="16"/>
                              <w:lang w:val="es-MX"/>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7" type="#_x0000_t202" style="position:absolute;left:0;text-align:left;margin-left:70.3pt;margin-top:9.45pt;width:477.65pt;height:29.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" o:allowincell="f" stroked="f">
              <v:fill opacity="0"/>
              <v:textbox inset="0,0,0,0">
                <w:txbxContent>
                  <w:p w:rsidR="004825CE" w:rsidRDefault="004825CE" w:rsidP="00385410">
                    <w:pPr>
                      <w:keepNext/>
                      <w:keepLines/>
                      <w:ind w:left="3456"/>
                      <w:jc w:val="right"/>
                      <w:rPr>
                        <w:rFonts w:ascii="Arial" w:hAnsi="Arial" w:cs="Arial"/>
                        <w:i/>
                        <w:iCs/>
                        <w:w w:val="105"/>
                        <w:sz w:val="16"/>
                        <w:szCs w:val="16"/>
                      </w:rPr>
                    </w:pPr>
                    <w:r>
                      <w:rPr>
                        <w:rFonts w:ascii="Arial" w:hAnsi="Arial" w:cs="Arial"/>
                        <w:sz w:val="18"/>
                        <w:szCs w:val="18"/>
                        <w:lang w:val="es-MX"/>
                      </w:rPr>
                      <w:t>© Sedgwick CMS 201</w:t>
                    </w:r>
                    <w:r w:rsidR="00481341">
                      <w:rPr>
                        <w:rFonts w:ascii="Arial" w:hAnsi="Arial" w:cs="Arial"/>
                        <w:sz w:val="18"/>
                        <w:szCs w:val="18"/>
                        <w:lang w:val="es-MX"/>
                      </w:rPr>
                      <w:t>2</w:t>
                    </w:r>
                    <w:r>
                      <w:rPr>
                        <w:rFonts w:ascii="Arial" w:hAnsi="Arial" w:cs="Arial"/>
                        <w:sz w:val="18"/>
                        <w:szCs w:val="18"/>
                        <w:lang w:val="es-MX"/>
                      </w:rPr>
                      <w:t xml:space="preserve">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sidR="00260391">
                      <w:rPr>
                        <w:rFonts w:ascii="Arial" w:hAnsi="Arial" w:cs="Arial"/>
                        <w:i/>
                        <w:iCs/>
                        <w:noProof/>
                        <w:sz w:val="16"/>
                        <w:szCs w:val="16"/>
                        <w:lang w:val="es-MX"/>
                      </w:rPr>
                      <w:t>1</w:t>
                    </w:r>
                    <w:r w:rsidR="009C57F8">
                      <w:rPr>
                        <w:rFonts w:ascii="Arial" w:hAnsi="Arial" w:cs="Arial"/>
                        <w:sz w:val="16"/>
                        <w:szCs w:val="16"/>
                        <w:lang w:val="es-MX"/>
                      </w:rPr>
                      <w:fldChar w:fldCharType="end"/>
                    </w:r>
                  </w:p>
                </w:txbxContent>
              </v:textbox>
              <w10:wrap type="square" anchorx="page"/>
            </v:shape>
          </w:pict>
        </mc:Fallback>
      </mc:AlternateContent>
    </w:r>
    <w:r w:rsidR="004825CE">
      <w:rPr>
        <w:noProof/>
        <w:sz w:val="16"/>
        <w:szCs w:val="16"/>
      </w:rPr>
      <w:drawing>
        <wp:anchor distT="0" distB="0" distL="114300" distR="114300" simplePos="0" relativeHeight="251668480" behindDoc="0" locked="0" layoutInCell="1" allowOverlap="1">
          <wp:simplePos x="0" y="0"/>
          <wp:positionH relativeFrom="column">
            <wp:posOffset>42158</wp:posOffset>
          </wp:positionH>
          <wp:positionV relativeFrom="paragraph">
            <wp:posOffset>84538</wp:posOffset>
          </wp:positionV>
          <wp:extent cx="670064" cy="357808"/>
          <wp:effectExtent l="19050" t="0" r="0" b="0"/>
          <wp:wrapNone/>
          <wp:docPr id="6" name="Picture 109" descr="sedgwick-regu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dgwick-regularlogo"/>
                  <pic:cNvPicPr>
                    <a:picLocks noChangeAspect="1" noChangeArrowheads="1"/>
                  </pic:cNvPicPr>
                </pic:nvPicPr>
                <pic:blipFill>
                  <a:blip r:embed="rId1"/>
                  <a:srcRect/>
                  <a:stretch>
                    <a:fillRect/>
                  </a:stretch>
                </pic:blipFill>
                <pic:spPr bwMode="auto">
                  <a:xfrm>
                    <a:off x="0" y="0"/>
                    <a:ext cx="670064" cy="357808"/>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F50D2A">
    <w:pPr>
      <w:rPr>
        <w:sz w:val="16"/>
        <w:szCs w:val="16"/>
      </w:rPr>
    </w:pPr>
    <w:r>
      <w:rPr>
        <w:noProof/>
      </w:rPr>
      <mc:AlternateContent>
        <mc:Choice Requires="wps">
          <w:drawing>
            <wp:anchor distT="0" distB="0" distL="114300" distR="114300" simplePos="0" relativeHeight="251670528" behindDoc="0" locked="0" layoutInCell="1" allowOverlap="1">
              <wp:simplePos x="0" y="0"/>
              <wp:positionH relativeFrom="margin">
                <wp:posOffset>-929640</wp:posOffset>
              </wp:positionH>
              <wp:positionV relativeFrom="paragraph">
                <wp:posOffset>40005</wp:posOffset>
              </wp:positionV>
              <wp:extent cx="7863840" cy="0"/>
              <wp:effectExtent l="13335" t="11430" r="9525" b="7620"/>
              <wp:wrapNone/>
              <wp:docPr id="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3" o:spid="_x0000_s1026" type="#_x0000_t32" style="position:absolute;margin-left:-73.2pt;margin-top:3.15pt;width:619.2pt;height: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IL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">
              <w10:wrap anchorx="margin"/>
            </v:shape>
          </w:pict>
        </mc:Fallback>
      </mc:AlternateContent>
    </w:r>
    <w:r>
      <w:rPr>
        <w:noProof/>
      </w:rPr>
      <mc:AlternateContent>
        <mc:Choice Requires="wps">
          <w:drawing>
            <wp:anchor distT="0" distB="0" distL="0" distR="0" simplePos="0" relativeHeight="251658240" behindDoc="0" locked="0" layoutInCell="0" allowOverlap="1">
              <wp:simplePos x="0" y="0"/>
              <wp:positionH relativeFrom="page">
                <wp:posOffset>866140</wp:posOffset>
              </wp:positionH>
              <wp:positionV relativeFrom="paragraph">
                <wp:posOffset>106680</wp:posOffset>
              </wp:positionV>
              <wp:extent cx="6066155" cy="379730"/>
              <wp:effectExtent l="8890" t="1905" r="1905" b="8890"/>
              <wp:wrapSquare wrapText="bothSides"/>
              <wp:docPr id="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CE" w:rsidRDefault="004825CE" w:rsidP="00013EDB">
                          <w:pPr>
                            <w:keepNext/>
                            <w:keepLines/>
                            <w:ind w:left="3456"/>
                            <w:jc w:val="right"/>
                            <w:rPr>
                              <w:rFonts w:ascii="Arial" w:hAnsi="Arial" w:cs="Arial"/>
                              <w:i/>
                              <w:iCs/>
                              <w:w w:val="105"/>
                              <w:sz w:val="16"/>
                              <w:szCs w:val="16"/>
                            </w:rPr>
                          </w:pPr>
                          <w:r>
                            <w:rPr>
                              <w:rFonts w:ascii="Arial" w:hAnsi="Arial" w:cs="Arial"/>
                              <w:sz w:val="18"/>
                              <w:szCs w:val="18"/>
                              <w:lang w:val="es-MX"/>
                            </w:rPr>
                            <w:t>© Sedgwick CMS 201</w:t>
                          </w:r>
                          <w:r w:rsidR="00481341">
                            <w:rPr>
                              <w:rFonts w:ascii="Arial" w:hAnsi="Arial" w:cs="Arial"/>
                              <w:sz w:val="18"/>
                              <w:szCs w:val="18"/>
                              <w:lang w:val="es-MX"/>
                            </w:rPr>
                            <w:t>2</w:t>
                          </w:r>
                          <w:r>
                            <w:rPr>
                              <w:rFonts w:ascii="Arial" w:hAnsi="Arial" w:cs="Arial"/>
                              <w:sz w:val="18"/>
                              <w:szCs w:val="18"/>
                              <w:lang w:val="es-MX"/>
                            </w:rPr>
                            <w:t xml:space="preserve">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sidR="00260391">
                            <w:rPr>
                              <w:rFonts w:ascii="Arial" w:hAnsi="Arial" w:cs="Arial"/>
                              <w:i/>
                              <w:iCs/>
                              <w:noProof/>
                              <w:sz w:val="16"/>
                              <w:szCs w:val="16"/>
                              <w:lang w:val="es-MX"/>
                            </w:rPr>
                            <w:t>2</w:t>
                          </w:r>
                          <w:r w:rsidR="009C57F8">
                            <w:rPr>
                              <w:rFonts w:ascii="Arial" w:hAnsi="Arial" w:cs="Arial"/>
                              <w:sz w:val="16"/>
                              <w:szCs w:val="16"/>
                              <w:lang w:val="es-MX"/>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8" type="#_x0000_t202" style="position:absolute;left:0;text-align:left;margin-left:68.2pt;margin-top:8.4pt;width:477.65pt;height:29.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" o:allowincell="f" stroked="f">
              <v:fill opacity="0"/>
              <v:textbox inset="0,0,0,0">
                <w:txbxContent>
                  <w:p w:rsidR="004825CE" w:rsidRDefault="004825CE" w:rsidP="00013EDB">
                    <w:pPr>
                      <w:keepNext/>
                      <w:keepLines/>
                      <w:ind w:left="3456"/>
                      <w:jc w:val="right"/>
                      <w:rPr>
                        <w:rFonts w:ascii="Arial" w:hAnsi="Arial" w:cs="Arial"/>
                        <w:i/>
                        <w:iCs/>
                        <w:w w:val="105"/>
                        <w:sz w:val="16"/>
                        <w:szCs w:val="16"/>
                      </w:rPr>
                    </w:pPr>
                    <w:r>
                      <w:rPr>
                        <w:rFonts w:ascii="Arial" w:hAnsi="Arial" w:cs="Arial"/>
                        <w:sz w:val="18"/>
                        <w:szCs w:val="18"/>
                        <w:lang w:val="es-MX"/>
                      </w:rPr>
                      <w:t>© Sedgwick CMS 201</w:t>
                    </w:r>
                    <w:r w:rsidR="00481341">
                      <w:rPr>
                        <w:rFonts w:ascii="Arial" w:hAnsi="Arial" w:cs="Arial"/>
                        <w:sz w:val="18"/>
                        <w:szCs w:val="18"/>
                        <w:lang w:val="es-MX"/>
                      </w:rPr>
                      <w:t>2</w:t>
                    </w:r>
                    <w:r>
                      <w:rPr>
                        <w:rFonts w:ascii="Arial" w:hAnsi="Arial" w:cs="Arial"/>
                        <w:sz w:val="18"/>
                        <w:szCs w:val="18"/>
                        <w:lang w:val="es-MX"/>
                      </w:rPr>
                      <w:t xml:space="preserve">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sidR="00260391">
                      <w:rPr>
                        <w:rFonts w:ascii="Arial" w:hAnsi="Arial" w:cs="Arial"/>
                        <w:i/>
                        <w:iCs/>
                        <w:noProof/>
                        <w:sz w:val="16"/>
                        <w:szCs w:val="16"/>
                        <w:lang w:val="es-MX"/>
                      </w:rPr>
                      <w:t>2</w:t>
                    </w:r>
                    <w:r w:rsidR="009C57F8">
                      <w:rPr>
                        <w:rFonts w:ascii="Arial" w:hAnsi="Arial" w:cs="Arial"/>
                        <w:sz w:val="16"/>
                        <w:szCs w:val="16"/>
                        <w:lang w:val="es-MX"/>
                      </w:rPr>
                      <w:fldChar w:fldCharType="end"/>
                    </w:r>
                  </w:p>
                </w:txbxContent>
              </v:textbox>
              <w10:wrap type="square" anchorx="page"/>
            </v:shape>
          </w:pict>
        </mc:Fallback>
      </mc:AlternateContent>
    </w:r>
    <w:r w:rsidR="004825CE">
      <w:rPr>
        <w:noProof/>
        <w:sz w:val="16"/>
        <w:szCs w:val="16"/>
      </w:rPr>
      <w:drawing>
        <wp:anchor distT="0" distB="0" distL="114300" distR="114300" simplePos="0" relativeHeight="251666432" behindDoc="0" locked="0" layoutInCell="1" allowOverlap="1">
          <wp:simplePos x="0" y="0"/>
          <wp:positionH relativeFrom="column">
            <wp:posOffset>27636</wp:posOffset>
          </wp:positionH>
          <wp:positionV relativeFrom="paragraph">
            <wp:posOffset>81998</wp:posOffset>
          </wp:positionV>
          <wp:extent cx="670063" cy="357809"/>
          <wp:effectExtent l="19050" t="0" r="0" b="0"/>
          <wp:wrapNone/>
          <wp:docPr id="4" name="Picture 109" descr="sedgwick-regu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dgwick-regularlogo"/>
                  <pic:cNvPicPr>
                    <a:picLocks noChangeAspect="1" noChangeArrowheads="1"/>
                  </pic:cNvPicPr>
                </pic:nvPicPr>
                <pic:blipFill>
                  <a:blip r:embed="rId1"/>
                  <a:srcRect/>
                  <a:stretch>
                    <a:fillRect/>
                  </a:stretch>
                </pic:blipFill>
                <pic:spPr bwMode="auto">
                  <a:xfrm>
                    <a:off x="0" y="0"/>
                    <a:ext cx="670063" cy="357809"/>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9C57F8" w:rsidP="00D9320B">
    <w:pPr>
      <w:pStyle w:val="Footer"/>
      <w:framePr w:wrap="around" w:vAnchor="text" w:hAnchor="margin" w:xAlign="right" w:y="1"/>
      <w:rPr>
        <w:rStyle w:val="PageNumber"/>
      </w:rPr>
    </w:pPr>
    <w:r>
      <w:rPr>
        <w:rStyle w:val="PageNumber"/>
        <w:lang w:val="es-MX"/>
      </w:rPr>
      <w:fldChar w:fldCharType="begin"/>
    </w:r>
    <w:r w:rsidR="004825CE">
      <w:rPr>
        <w:rStyle w:val="PageNumber"/>
        <w:lang w:val="es-MX"/>
      </w:rPr>
      <w:instrText xml:space="preserve">PAGE  </w:instrText>
    </w:r>
    <w:r>
      <w:rPr>
        <w:rStyle w:val="PageNumber"/>
        <w:lang w:val="es-MX"/>
      </w:rPr>
      <w:fldChar w:fldCharType="end"/>
    </w:r>
  </w:p>
  <w:p w:rsidR="004825CE" w:rsidRDefault="004825CE" w:rsidP="00026BF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Pr="00026BF8" w:rsidRDefault="00F50D2A" w:rsidP="00026BF8">
    <w:pPr>
      <w:pStyle w:val="Footer"/>
      <w:ind w:right="360"/>
      <w:rPr>
        <w:b/>
        <w:sz w:val="16"/>
        <w:szCs w:val="16"/>
      </w:rPr>
    </w:pPr>
    <w:r>
      <w:rPr>
        <w:noProof/>
      </w:rPr>
      <mc:AlternateContent>
        <mc:Choice Requires="wps">
          <w:drawing>
            <wp:anchor distT="0" distB="0" distL="0" distR="0" simplePos="0" relativeHeight="251672576" behindDoc="0" locked="0" layoutInCell="0" allowOverlap="1">
              <wp:simplePos x="0" y="0"/>
              <wp:positionH relativeFrom="page">
                <wp:posOffset>1031875</wp:posOffset>
              </wp:positionH>
              <wp:positionV relativeFrom="paragraph">
                <wp:posOffset>255905</wp:posOffset>
              </wp:positionV>
              <wp:extent cx="6066155" cy="379730"/>
              <wp:effectExtent l="3175" t="8255" r="7620" b="2540"/>
              <wp:wrapSquare wrapText="bothSides"/>
              <wp:docPr id="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CE" w:rsidRDefault="004825CE" w:rsidP="00013EDB">
                          <w:pPr>
                            <w:keepNext/>
                            <w:keepLines/>
                            <w:ind w:left="3456"/>
                            <w:jc w:val="right"/>
                            <w:rPr>
                              <w:rFonts w:ascii="Arial" w:hAnsi="Arial" w:cs="Arial"/>
                              <w:i/>
                              <w:iCs/>
                              <w:w w:val="105"/>
                              <w:sz w:val="16"/>
                              <w:szCs w:val="16"/>
                            </w:rPr>
                          </w:pPr>
                          <w:r>
                            <w:rPr>
                              <w:rFonts w:ascii="Arial" w:hAnsi="Arial" w:cs="Arial"/>
                              <w:sz w:val="18"/>
                              <w:szCs w:val="18"/>
                              <w:lang w:val="es-MX"/>
                            </w:rPr>
                            <w:t>© Sedgwick CMS 201</w:t>
                          </w:r>
                          <w:r w:rsidR="00481341">
                            <w:rPr>
                              <w:rFonts w:ascii="Arial" w:hAnsi="Arial" w:cs="Arial"/>
                              <w:sz w:val="18"/>
                              <w:szCs w:val="18"/>
                              <w:lang w:val="es-MX"/>
                            </w:rPr>
                            <w:t>2</w:t>
                          </w:r>
                          <w:r>
                            <w:rPr>
                              <w:rFonts w:ascii="Arial" w:hAnsi="Arial" w:cs="Arial"/>
                              <w:sz w:val="18"/>
                              <w:szCs w:val="18"/>
                              <w:lang w:val="es-MX"/>
                            </w:rPr>
                            <w:t xml:space="preserve">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sidR="00F50D2A">
                            <w:rPr>
                              <w:rFonts w:ascii="Arial" w:hAnsi="Arial" w:cs="Arial"/>
                              <w:i/>
                              <w:iCs/>
                              <w:noProof/>
                              <w:sz w:val="16"/>
                              <w:szCs w:val="16"/>
                              <w:lang w:val="es-MX"/>
                            </w:rPr>
                            <w:t>5</w:t>
                          </w:r>
                          <w:r w:rsidR="009C57F8">
                            <w:rPr>
                              <w:rFonts w:ascii="Arial" w:hAnsi="Arial" w:cs="Arial"/>
                              <w:sz w:val="16"/>
                              <w:szCs w:val="16"/>
                              <w:lang w:val="es-MX"/>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9" type="#_x0000_t202" style="position:absolute;left:0;text-align:left;margin-left:81.25pt;margin-top:20.15pt;width:477.65pt;height:29.9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" o:allowincell="f" stroked="f">
              <v:fill opacity="0"/>
              <v:textbox inset="0,0,0,0">
                <w:txbxContent>
                  <w:p w:rsidR="004825CE" w:rsidRDefault="004825CE" w:rsidP="00013EDB">
                    <w:pPr>
                      <w:keepNext/>
                      <w:keepLines/>
                      <w:ind w:left="3456"/>
                      <w:jc w:val="right"/>
                      <w:rPr>
                        <w:rFonts w:ascii="Arial" w:hAnsi="Arial" w:cs="Arial"/>
                        <w:i/>
                        <w:iCs/>
                        <w:w w:val="105"/>
                        <w:sz w:val="16"/>
                        <w:szCs w:val="16"/>
                      </w:rPr>
                    </w:pPr>
                    <w:r>
                      <w:rPr>
                        <w:rFonts w:ascii="Arial" w:hAnsi="Arial" w:cs="Arial"/>
                        <w:sz w:val="18"/>
                        <w:szCs w:val="18"/>
                        <w:lang w:val="es-MX"/>
                      </w:rPr>
                      <w:t>© Sedgwick CMS 201</w:t>
                    </w:r>
                    <w:r w:rsidR="00481341">
                      <w:rPr>
                        <w:rFonts w:ascii="Arial" w:hAnsi="Arial" w:cs="Arial"/>
                        <w:sz w:val="18"/>
                        <w:szCs w:val="18"/>
                        <w:lang w:val="es-MX"/>
                      </w:rPr>
                      <w:t>2</w:t>
                    </w:r>
                    <w:r>
                      <w:rPr>
                        <w:rFonts w:ascii="Arial" w:hAnsi="Arial" w:cs="Arial"/>
                        <w:sz w:val="18"/>
                        <w:szCs w:val="18"/>
                        <w:lang w:val="es-MX"/>
                      </w:rPr>
                      <w:t xml:space="preserve"> </w:t>
                    </w:r>
                    <w:r>
                      <w:rPr>
                        <w:rFonts w:ascii="Arial" w:hAnsi="Arial" w:cs="Arial"/>
                        <w:i/>
                        <w:iCs/>
                        <w:sz w:val="16"/>
                        <w:szCs w:val="16"/>
                        <w:lang w:val="es-MX"/>
                      </w:rPr>
                      <w:t xml:space="preserve">Página </w:t>
                    </w:r>
                    <w:r w:rsidR="009C57F8">
                      <w:rPr>
                        <w:rFonts w:ascii="Arial" w:hAnsi="Arial" w:cs="Arial"/>
                        <w:i/>
                        <w:iCs/>
                        <w:sz w:val="16"/>
                        <w:szCs w:val="16"/>
                        <w:lang w:val="es-MX"/>
                      </w:rPr>
                      <w:fldChar w:fldCharType="begin"/>
                    </w:r>
                    <w:r>
                      <w:rPr>
                        <w:rFonts w:ascii="Arial" w:hAnsi="Arial" w:cs="Arial"/>
                        <w:i/>
                        <w:iCs/>
                        <w:sz w:val="16"/>
                        <w:szCs w:val="16"/>
                        <w:lang w:val="es-MX"/>
                      </w:rPr>
                      <w:instrText xml:space="preserve"> PAGE </w:instrText>
                    </w:r>
                    <w:r w:rsidR="009C57F8">
                      <w:rPr>
                        <w:rFonts w:ascii="Arial" w:hAnsi="Arial" w:cs="Arial"/>
                        <w:i/>
                        <w:iCs/>
                        <w:sz w:val="16"/>
                        <w:szCs w:val="16"/>
                        <w:lang w:val="es-MX"/>
                      </w:rPr>
                      <w:fldChar w:fldCharType="separate"/>
                    </w:r>
                    <w:r w:rsidR="00F50D2A">
                      <w:rPr>
                        <w:rFonts w:ascii="Arial" w:hAnsi="Arial" w:cs="Arial"/>
                        <w:i/>
                        <w:iCs/>
                        <w:noProof/>
                        <w:sz w:val="16"/>
                        <w:szCs w:val="16"/>
                        <w:lang w:val="es-MX"/>
                      </w:rPr>
                      <w:t>5</w:t>
                    </w:r>
                    <w:r w:rsidR="009C57F8">
                      <w:rPr>
                        <w:rFonts w:ascii="Arial" w:hAnsi="Arial" w:cs="Arial"/>
                        <w:sz w:val="16"/>
                        <w:szCs w:val="16"/>
                        <w:lang w:val="es-MX"/>
                      </w:rPr>
                      <w:fldChar w:fldCharType="end"/>
                    </w:r>
                  </w:p>
                </w:txbxContent>
              </v:textbox>
              <w10:wrap type="square" anchorx="page"/>
            </v:shape>
          </w:pict>
        </mc:Fallback>
      </mc:AlternateContent>
    </w:r>
    <w:r w:rsidR="004825CE">
      <w:rPr>
        <w:noProof/>
      </w:rPr>
      <w:drawing>
        <wp:anchor distT="0" distB="0" distL="114300" distR="114300" simplePos="0" relativeHeight="251653120" behindDoc="0" locked="0" layoutInCell="1" allowOverlap="1">
          <wp:simplePos x="0" y="0"/>
          <wp:positionH relativeFrom="column">
            <wp:posOffset>-63113</wp:posOffset>
          </wp:positionH>
          <wp:positionV relativeFrom="paragraph">
            <wp:posOffset>292183</wp:posOffset>
          </wp:positionV>
          <wp:extent cx="670063" cy="357808"/>
          <wp:effectExtent l="19050" t="0" r="0" b="0"/>
          <wp:wrapNone/>
          <wp:docPr id="109" name="Picture 109" descr="sedgwick-regu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dgwick-regularlogo"/>
                  <pic:cNvPicPr>
                    <a:picLocks noChangeAspect="1" noChangeArrowheads="1"/>
                  </pic:cNvPicPr>
                </pic:nvPicPr>
                <pic:blipFill>
                  <a:blip r:embed="rId1"/>
                  <a:srcRect/>
                  <a:stretch>
                    <a:fillRect/>
                  </a:stretch>
                </pic:blipFill>
                <pic:spPr bwMode="auto">
                  <a:xfrm>
                    <a:off x="0" y="0"/>
                    <a:ext cx="670063" cy="357808"/>
                  </a:xfrm>
                  <a:prstGeom prst="rect">
                    <a:avLst/>
                  </a:prstGeom>
                  <a:noFill/>
                </pic:spPr>
              </pic:pic>
            </a:graphicData>
          </a:graphic>
        </wp:anchor>
      </w:drawing>
    </w:r>
    <w:r>
      <w:rPr>
        <w:noProof/>
      </w:rPr>
      <mc:AlternateContent>
        <mc:Choice Requires="wps">
          <w:drawing>
            <wp:anchor distT="0" distB="0" distL="114300" distR="114300" simplePos="0" relativeHeight="251673600" behindDoc="0" locked="0" layoutInCell="1" allowOverlap="1">
              <wp:simplePos x="0" y="0"/>
              <wp:positionH relativeFrom="margin">
                <wp:posOffset>-781685</wp:posOffset>
              </wp:positionH>
              <wp:positionV relativeFrom="paragraph">
                <wp:posOffset>223520</wp:posOffset>
              </wp:positionV>
              <wp:extent cx="7863840" cy="0"/>
              <wp:effectExtent l="8890" t="13970" r="13970" b="5080"/>
              <wp:wrapNone/>
              <wp:docPr id="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6" o:spid="_x0000_s1026" type="#_x0000_t32" style="position:absolute;margin-left:-61.55pt;margin-top:17.6pt;width:619.2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Qz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ipEi&#10;Pazoee91rIyyySwMaDCugLhKbW1okR7Vq3nR9LtDSlcdUS2P4W8nA9lZyEjepYSLM1BmN3zWDGII&#10;VIjTOja2D5AwB3SMSzndlsKPHlH4+DifTeY5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">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482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B1D" w:rsidRDefault="00550B1D">
      <w:r>
        <w:separator/>
      </w:r>
    </w:p>
  </w:footnote>
  <w:footnote w:type="continuationSeparator" w:id="0">
    <w:p w:rsidR="00550B1D" w:rsidRDefault="00550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341" w:rsidRDefault="004813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4825CE">
    <w:pPr>
      <w:pStyle w:val="Header"/>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-457200</wp:posOffset>
          </wp:positionV>
          <wp:extent cx="7863840" cy="1285875"/>
          <wp:effectExtent l="19050" t="0" r="3810" b="0"/>
          <wp:wrapNone/>
          <wp:docPr id="130" name="Picture 130" descr="C:\Documents and Settings\bmccain\Desktop\generic-top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nts and Settings\bmccain\Desktop\generic-topbar2.png"/>
                  <pic:cNvPicPr>
                    <a:picLocks noChangeAspect="1" noChangeArrowheads="1"/>
                  </pic:cNvPicPr>
                </pic:nvPicPr>
                <pic:blipFill>
                  <a:blip r:embed="rId1"/>
                  <a:srcRect/>
                  <a:stretch>
                    <a:fillRect/>
                  </a:stretch>
                </pic:blipFill>
                <pic:spPr bwMode="auto">
                  <a:xfrm>
                    <a:off x="0" y="0"/>
                    <a:ext cx="7863840" cy="12858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4825CE">
    <w:pPr>
      <w:pStyle w:val="Header"/>
    </w:pPr>
    <w:r>
      <w:rPr>
        <w:noProof/>
      </w:rPr>
      <w:drawing>
        <wp:anchor distT="0" distB="0" distL="114300" distR="114300" simplePos="0" relativeHeight="251660288" behindDoc="1" locked="0" layoutInCell="1" allowOverlap="1">
          <wp:simplePos x="0" y="0"/>
          <wp:positionH relativeFrom="margin">
            <wp:posOffset>-878840</wp:posOffset>
          </wp:positionH>
          <wp:positionV relativeFrom="paragraph">
            <wp:posOffset>-511175</wp:posOffset>
          </wp:positionV>
          <wp:extent cx="7863840" cy="1286510"/>
          <wp:effectExtent l="19050" t="0" r="3810" b="0"/>
          <wp:wrapNone/>
          <wp:docPr id="128" name="Picture 128" descr="C:\Documents and Settings\bmccain\Desktop\generic-top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ocuments and Settings\bmccain\Desktop\generic-topbar2.png"/>
                  <pic:cNvPicPr>
                    <a:picLocks noChangeAspect="1" noChangeArrowheads="1"/>
                  </pic:cNvPicPr>
                </pic:nvPicPr>
                <pic:blipFill>
                  <a:blip r:embed="rId1"/>
                  <a:srcRect/>
                  <a:stretch>
                    <a:fillRect/>
                  </a:stretch>
                </pic:blipFill>
                <pic:spPr bwMode="auto">
                  <a:xfrm>
                    <a:off x="0" y="0"/>
                    <a:ext cx="7863840" cy="128651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4825CE">
    <w:pPr>
      <w:pStyle w:val="Header"/>
    </w:pPr>
    <w:r>
      <w:rPr>
        <w:noProof/>
      </w:rPr>
      <w:drawing>
        <wp:anchor distT="0" distB="0" distL="114300" distR="114300" simplePos="0" relativeHeight="251655168" behindDoc="1" locked="0" layoutInCell="1" allowOverlap="1">
          <wp:simplePos x="0" y="0"/>
          <wp:positionH relativeFrom="column">
            <wp:posOffset>1143000</wp:posOffset>
          </wp:positionH>
          <wp:positionV relativeFrom="paragraph">
            <wp:posOffset>914400</wp:posOffset>
          </wp:positionV>
          <wp:extent cx="5476875" cy="866775"/>
          <wp:effectExtent l="19050" t="0" r="9525" b="0"/>
          <wp:wrapNone/>
          <wp:docPr id="38" name="Picture 38"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ader copy"/>
                  <pic:cNvPicPr>
                    <a:picLocks noChangeAspect="1" noChangeArrowheads="1"/>
                  </pic:cNvPicPr>
                </pic:nvPicPr>
                <pic:blipFill>
                  <a:blip r:embed="rId1"/>
                  <a:srcRect/>
                  <a:stretch>
                    <a:fillRect/>
                  </a:stretch>
                </pic:blipFill>
                <pic:spPr bwMode="auto">
                  <a:xfrm>
                    <a:off x="0" y="0"/>
                    <a:ext cx="5476875" cy="866775"/>
                  </a:xfrm>
                  <a:prstGeom prst="rect">
                    <a:avLst/>
                  </a:prstGeom>
                  <a:noFill/>
                </pic:spPr>
              </pic:pic>
            </a:graphicData>
          </a:graphic>
        </wp:anchor>
      </w:drawing>
    </w:r>
    <w:r>
      <w:rPr>
        <w:noProof/>
      </w:rPr>
      <w:drawing>
        <wp:inline distT="0" distB="0" distL="0" distR="0">
          <wp:extent cx="6612890" cy="1047115"/>
          <wp:effectExtent l="19050" t="0" r="0" b="0"/>
          <wp:docPr id="1" name="Picture 1"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copy"/>
                  <pic:cNvPicPr>
                    <a:picLocks noChangeAspect="1" noChangeArrowheads="1"/>
                  </pic:cNvPicPr>
                </pic:nvPicPr>
                <pic:blipFill>
                  <a:blip r:embed="rId1"/>
                  <a:srcRect/>
                  <a:stretch>
                    <a:fillRect/>
                  </a:stretch>
                </pic:blipFill>
                <pic:spPr bwMode="auto">
                  <a:xfrm>
                    <a:off x="0" y="0"/>
                    <a:ext cx="6612890" cy="1047115"/>
                  </a:xfrm>
                  <a:prstGeom prst="rect">
                    <a:avLst/>
                  </a:prstGeom>
                  <a:noFill/>
                  <a:ln w="9525">
                    <a:noFill/>
                    <a:miter lim="800000"/>
                    <a:headEnd/>
                    <a:tailEnd/>
                  </a:ln>
                </pic:spPr>
              </pic:pic>
            </a:graphicData>
          </a:graphic>
        </wp:inline>
      </w:drawing>
    </w:r>
    <w:r>
      <w:rPr>
        <w:noProof/>
      </w:rPr>
      <w:drawing>
        <wp:inline distT="0" distB="0" distL="0" distR="0">
          <wp:extent cx="6612890" cy="1047115"/>
          <wp:effectExtent l="19050" t="0" r="0" b="0"/>
          <wp:docPr id="2" name="Picture 2"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copy"/>
                  <pic:cNvPicPr>
                    <a:picLocks noChangeAspect="1" noChangeArrowheads="1"/>
                  </pic:cNvPicPr>
                </pic:nvPicPr>
                <pic:blipFill>
                  <a:blip r:embed="rId1"/>
                  <a:srcRect/>
                  <a:stretch>
                    <a:fillRect/>
                  </a:stretch>
                </pic:blipFill>
                <pic:spPr bwMode="auto">
                  <a:xfrm>
                    <a:off x="0" y="0"/>
                    <a:ext cx="6612890" cy="1047115"/>
                  </a:xfrm>
                  <a:prstGeom prst="rect">
                    <a:avLst/>
                  </a:prstGeom>
                  <a:noFill/>
                  <a:ln w="9525">
                    <a:noFill/>
                    <a:miter lim="800000"/>
                    <a:headEnd/>
                    <a:tailEnd/>
                  </a:ln>
                </pic:spPr>
              </pic:pic>
            </a:graphicData>
          </a:graphic>
        </wp:inline>
      </w:drawing>
    </w:r>
    <w:r>
      <w:rPr>
        <w:noProof/>
      </w:rPr>
      <w:drawing>
        <wp:inline distT="0" distB="0" distL="0" distR="0">
          <wp:extent cx="6612890" cy="1047115"/>
          <wp:effectExtent l="19050" t="0" r="0" b="0"/>
          <wp:docPr id="3" name="Picture 3"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copy"/>
                  <pic:cNvPicPr>
                    <a:picLocks noChangeAspect="1" noChangeArrowheads="1"/>
                  </pic:cNvPicPr>
                </pic:nvPicPr>
                <pic:blipFill>
                  <a:blip r:embed="rId1"/>
                  <a:srcRect/>
                  <a:stretch>
                    <a:fillRect/>
                  </a:stretch>
                </pic:blipFill>
                <pic:spPr bwMode="auto">
                  <a:xfrm>
                    <a:off x="0" y="0"/>
                    <a:ext cx="6612890" cy="104711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4825CE" w:rsidP="000F2D21">
    <w:pPr>
      <w:tabs>
        <w:tab w:val="left" w:pos="1575"/>
        <w:tab w:val="left" w:pos="4020"/>
        <w:tab w:val="right" w:pos="9936"/>
      </w:tabs>
    </w:pPr>
    <w:r>
      <w:rPr>
        <w:noProof/>
      </w:rPr>
      <w:drawing>
        <wp:anchor distT="0" distB="0" distL="114300" distR="114300" simplePos="0" relativeHeight="251662336" behindDoc="1" locked="0" layoutInCell="1" allowOverlap="1">
          <wp:simplePos x="0" y="0"/>
          <wp:positionH relativeFrom="margin">
            <wp:posOffset>-777240</wp:posOffset>
          </wp:positionH>
          <wp:positionV relativeFrom="paragraph">
            <wp:posOffset>-452120</wp:posOffset>
          </wp:positionV>
          <wp:extent cx="7863840" cy="1286510"/>
          <wp:effectExtent l="19050" t="0" r="3810" b="0"/>
          <wp:wrapNone/>
          <wp:docPr id="131" name="Picture 131" descr="C:\Documents and Settings\bmccain\Desktop\generic-top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bmccain\Desktop\generic-topbar2.png"/>
                  <pic:cNvPicPr>
                    <a:picLocks noChangeAspect="1" noChangeArrowheads="1"/>
                  </pic:cNvPicPr>
                </pic:nvPicPr>
                <pic:blipFill>
                  <a:blip r:embed="rId1"/>
                  <a:srcRect/>
                  <a:stretch>
                    <a:fillRect/>
                  </a:stretch>
                </pic:blipFill>
                <pic:spPr bwMode="auto">
                  <a:xfrm>
                    <a:off x="0" y="0"/>
                    <a:ext cx="7863840" cy="128651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CE" w:rsidRDefault="004825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2FA7D3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60726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25C64F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D8784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A423AF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B70B68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F622A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4D66A6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EBA2A92"/>
    <w:lvl w:ilvl="0">
      <w:start w:val="1"/>
      <w:numFmt w:val="decimal"/>
      <w:pStyle w:val="ListNumber"/>
      <w:lvlText w:val="%1."/>
      <w:lvlJc w:val="left"/>
      <w:pPr>
        <w:tabs>
          <w:tab w:val="num" w:pos="360"/>
        </w:tabs>
        <w:ind w:left="360" w:hanging="360"/>
      </w:pPr>
    </w:lvl>
  </w:abstractNum>
  <w:abstractNum w:abstractNumId="9">
    <w:nsid w:val="FFFFFF89"/>
    <w:multiLevelType w:val="singleLevel"/>
    <w:tmpl w:val="901E4C5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A9838C9"/>
    <w:multiLevelType w:val="hybridMultilevel"/>
    <w:tmpl w:val="5BA4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270969"/>
    <w:multiLevelType w:val="multilevel"/>
    <w:tmpl w:val="BE7E9644"/>
    <w:styleLink w:val="SCMSANSWERLIST2"/>
    <w:lvl w:ilvl="0">
      <w:start w:val="1"/>
      <w:numFmt w:val="bullet"/>
      <w:lvlText w:val="–"/>
      <w:lvlJc w:val="left"/>
      <w:pPr>
        <w:tabs>
          <w:tab w:val="num" w:pos="720"/>
        </w:tabs>
        <w:ind w:left="720" w:hanging="360"/>
      </w:pPr>
      <w:rPr>
        <w:rFonts w:ascii="Times New Roman" w:hAnsi="Times New Roman" w:cs="Times New Roman" w:hint="default"/>
        <w:b/>
        <w:dstrike w:val="0"/>
        <w:color w:val="000000"/>
        <w:sz w:val="20"/>
        <w:vertAlign w:val="baseline"/>
      </w:rPr>
    </w:lvl>
    <w:lvl w:ilvl="1">
      <w:start w:val="1"/>
      <w:numFmt w:val="bullet"/>
      <w:lvlRestart w:val="0"/>
      <w:lvlText w:val="–"/>
      <w:lvlJc w:val="left"/>
      <w:pPr>
        <w:tabs>
          <w:tab w:val="num" w:pos="720"/>
        </w:tabs>
        <w:ind w:left="720" w:hanging="360"/>
      </w:pPr>
      <w:rPr>
        <w:rFonts w:ascii="Times New Roman" w:hAnsi="Times New Roman" w:cs="Times New Roman" w:hint="default"/>
        <w:b/>
        <w:i w:val="0"/>
        <w:color w:val="000080"/>
        <w:sz w:val="2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1440"/>
        </w:tabs>
        <w:ind w:left="1440" w:hanging="18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880"/>
        </w:tabs>
        <w:ind w:left="2880" w:hanging="360"/>
      </w:pPr>
      <w:rPr>
        <w:rFonts w:hint="default"/>
      </w:rPr>
    </w:lvl>
    <w:lvl w:ilvl="5">
      <w:start w:val="1"/>
      <w:numFmt w:val="bullet"/>
      <w:lvlText w:val="–"/>
      <w:lvlJc w:val="left"/>
      <w:pPr>
        <w:tabs>
          <w:tab w:val="num" w:pos="3600"/>
        </w:tabs>
        <w:ind w:left="3600" w:hanging="180"/>
      </w:pPr>
      <w:rPr>
        <w:rFonts w:ascii="Times New Roman" w:hAnsi="Times New Roman" w:cs="Times New Roman" w:hint="default"/>
        <w:color w:val="000080"/>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right"/>
      <w:pPr>
        <w:tabs>
          <w:tab w:val="num" w:pos="5760"/>
        </w:tabs>
        <w:ind w:left="5760" w:hanging="180"/>
      </w:pPr>
      <w:rPr>
        <w:rFonts w:hint="default"/>
      </w:rPr>
    </w:lvl>
  </w:abstractNum>
  <w:abstractNum w:abstractNumId="12">
    <w:nsid w:val="4DFB5AD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EF6743A"/>
    <w:multiLevelType w:val="hybridMultilevel"/>
    <w:tmpl w:val="3EAA7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4F489F"/>
    <w:multiLevelType w:val="hybridMultilevel"/>
    <w:tmpl w:val="17F0AAC2"/>
    <w:lvl w:ilvl="0" w:tplc="06462B72">
      <w:start w:val="1"/>
      <w:numFmt w:val="bullet"/>
      <w:pStyle w:val="SCMSBullet"/>
      <w:lvlText w:val=""/>
      <w:lvlJc w:val="left"/>
      <w:pPr>
        <w:ind w:left="2376" w:hanging="360"/>
      </w:pPr>
      <w:rPr>
        <w:rFonts w:ascii="Wingdings" w:hAnsi="Wingdings" w:hint="default"/>
        <w:color w:val="006BB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69790E"/>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6">
    <w:nsid w:val="65732D0C"/>
    <w:multiLevelType w:val="multilevel"/>
    <w:tmpl w:val="9596435E"/>
    <w:styleLink w:val="SCMSANSWERLIST1"/>
    <w:lvl w:ilvl="0">
      <w:start w:val="1"/>
      <w:numFmt w:val="bullet"/>
      <w:lvlText w:val=""/>
      <w:lvlJc w:val="left"/>
      <w:pPr>
        <w:tabs>
          <w:tab w:val="num" w:pos="1080"/>
        </w:tabs>
        <w:ind w:left="1080" w:hanging="360"/>
      </w:pPr>
      <w:rPr>
        <w:rFonts w:ascii="Wingdings" w:hAnsi="Wingdings" w:hint="default"/>
        <w:dstrike w:val="0"/>
        <w:color w:val="000000"/>
        <w:sz w:val="20"/>
        <w:szCs w:val="20"/>
        <w:vertAlign w:val="baseline"/>
      </w:rPr>
    </w:lvl>
    <w:lvl w:ilvl="1">
      <w:start w:val="1"/>
      <w:numFmt w:val="bullet"/>
      <w:lvlRestart w:val="0"/>
      <w:lvlText w:val="–"/>
      <w:lvlJc w:val="left"/>
      <w:pPr>
        <w:tabs>
          <w:tab w:val="num" w:pos="720"/>
        </w:tabs>
        <w:ind w:left="1800" w:hanging="720"/>
      </w:pPr>
      <w:rPr>
        <w:rFonts w:ascii="Times New Roman" w:hAnsi="Times New Roman" w:cs="Times New Roman" w:hint="default"/>
        <w:i w:val="0"/>
        <w:color w:val="000080"/>
        <w:sz w:val="2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6B612FF4"/>
    <w:multiLevelType w:val="hybridMultilevel"/>
    <w:tmpl w:val="E49CF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0E2EF6"/>
    <w:multiLevelType w:val="multilevel"/>
    <w:tmpl w:val="04090023"/>
    <w:styleLink w:val="ArticleSection"/>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761E3762"/>
    <w:multiLevelType w:val="hybridMultilevel"/>
    <w:tmpl w:val="EBE6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15"/>
  </w:num>
  <w:num w:numId="14">
    <w:abstractNumId w:val="12"/>
  </w:num>
  <w:num w:numId="15">
    <w:abstractNumId w:val="18"/>
  </w:num>
  <w:num w:numId="16">
    <w:abstractNumId w:val="14"/>
  </w:num>
  <w:num w:numId="17">
    <w:abstractNumId w:val="19"/>
  </w:num>
  <w:num w:numId="18">
    <w:abstractNumId w:val="17"/>
  </w:num>
  <w:num w:numId="19">
    <w:abstractNumId w:val="10"/>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rawingGridVerticalSpacing w:val="187"/>
  <w:noPunctuationKerning/>
  <w:characterSpacingControl w:val="doNotCompress"/>
  <w:hdrShapeDefaults>
    <o:shapedefaults v:ext="edit" spidmax="4097">
      <o:colormru v:ext="edit" colors="#03c,#e5ecbe"/>
      <o:colormenu v:ext="edit" fillcolor="#00b0f0"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509"/>
    <w:rsid w:val="000015AB"/>
    <w:rsid w:val="00002503"/>
    <w:rsid w:val="00002BA4"/>
    <w:rsid w:val="00012B93"/>
    <w:rsid w:val="00013EDB"/>
    <w:rsid w:val="00013F82"/>
    <w:rsid w:val="00022FEE"/>
    <w:rsid w:val="00026BF8"/>
    <w:rsid w:val="00033EAA"/>
    <w:rsid w:val="0006142D"/>
    <w:rsid w:val="000617D4"/>
    <w:rsid w:val="00080674"/>
    <w:rsid w:val="00080CAA"/>
    <w:rsid w:val="00087532"/>
    <w:rsid w:val="00096058"/>
    <w:rsid w:val="000A21CB"/>
    <w:rsid w:val="000C24D9"/>
    <w:rsid w:val="000C50EC"/>
    <w:rsid w:val="000D024A"/>
    <w:rsid w:val="000F2D21"/>
    <w:rsid w:val="0010420E"/>
    <w:rsid w:val="0011105C"/>
    <w:rsid w:val="00140EDE"/>
    <w:rsid w:val="0014354D"/>
    <w:rsid w:val="00162AD5"/>
    <w:rsid w:val="00164FDB"/>
    <w:rsid w:val="0016539A"/>
    <w:rsid w:val="001835F4"/>
    <w:rsid w:val="00192E4E"/>
    <w:rsid w:val="001A03CA"/>
    <w:rsid w:val="001A644F"/>
    <w:rsid w:val="001B34D5"/>
    <w:rsid w:val="001B4379"/>
    <w:rsid w:val="001B523A"/>
    <w:rsid w:val="001C3978"/>
    <w:rsid w:val="001C4688"/>
    <w:rsid w:val="001C47FC"/>
    <w:rsid w:val="001C5C1D"/>
    <w:rsid w:val="001C6797"/>
    <w:rsid w:val="001E58AA"/>
    <w:rsid w:val="001F39D3"/>
    <w:rsid w:val="001F7036"/>
    <w:rsid w:val="00215FA3"/>
    <w:rsid w:val="002326E8"/>
    <w:rsid w:val="00234324"/>
    <w:rsid w:val="0024352D"/>
    <w:rsid w:val="00246D91"/>
    <w:rsid w:val="002569DB"/>
    <w:rsid w:val="00260391"/>
    <w:rsid w:val="0026798D"/>
    <w:rsid w:val="002760F9"/>
    <w:rsid w:val="002816B2"/>
    <w:rsid w:val="00286ED1"/>
    <w:rsid w:val="00295D88"/>
    <w:rsid w:val="00297020"/>
    <w:rsid w:val="00297C42"/>
    <w:rsid w:val="002A049D"/>
    <w:rsid w:val="002A04A5"/>
    <w:rsid w:val="002B18A6"/>
    <w:rsid w:val="002B3B52"/>
    <w:rsid w:val="002B5E32"/>
    <w:rsid w:val="002B70B4"/>
    <w:rsid w:val="002C16B7"/>
    <w:rsid w:val="002C5088"/>
    <w:rsid w:val="002D1D81"/>
    <w:rsid w:val="002E6D69"/>
    <w:rsid w:val="002F306F"/>
    <w:rsid w:val="00312D9F"/>
    <w:rsid w:val="003141B9"/>
    <w:rsid w:val="00325AEA"/>
    <w:rsid w:val="0033110B"/>
    <w:rsid w:val="00332EBB"/>
    <w:rsid w:val="00333D04"/>
    <w:rsid w:val="00336DCB"/>
    <w:rsid w:val="00350784"/>
    <w:rsid w:val="003533D8"/>
    <w:rsid w:val="00357C8C"/>
    <w:rsid w:val="0036617A"/>
    <w:rsid w:val="0037112F"/>
    <w:rsid w:val="003719B4"/>
    <w:rsid w:val="0037730B"/>
    <w:rsid w:val="00385410"/>
    <w:rsid w:val="0039672C"/>
    <w:rsid w:val="003A1069"/>
    <w:rsid w:val="003A7C75"/>
    <w:rsid w:val="003B05B6"/>
    <w:rsid w:val="003C24B2"/>
    <w:rsid w:val="003C63D6"/>
    <w:rsid w:val="00401BCD"/>
    <w:rsid w:val="00403FBD"/>
    <w:rsid w:val="004136BA"/>
    <w:rsid w:val="0041388B"/>
    <w:rsid w:val="00416797"/>
    <w:rsid w:val="00426BC3"/>
    <w:rsid w:val="00452FB2"/>
    <w:rsid w:val="004544AE"/>
    <w:rsid w:val="00460541"/>
    <w:rsid w:val="004637A9"/>
    <w:rsid w:val="00481341"/>
    <w:rsid w:val="004825CE"/>
    <w:rsid w:val="00486AAD"/>
    <w:rsid w:val="004968A9"/>
    <w:rsid w:val="0049712E"/>
    <w:rsid w:val="004A35D3"/>
    <w:rsid w:val="004A55DB"/>
    <w:rsid w:val="004B1319"/>
    <w:rsid w:val="004B5866"/>
    <w:rsid w:val="004C0BD8"/>
    <w:rsid w:val="004C373C"/>
    <w:rsid w:val="004C4E72"/>
    <w:rsid w:val="004C7697"/>
    <w:rsid w:val="004E19E8"/>
    <w:rsid w:val="004E47CC"/>
    <w:rsid w:val="005011C0"/>
    <w:rsid w:val="0051787F"/>
    <w:rsid w:val="005248C9"/>
    <w:rsid w:val="00530DB6"/>
    <w:rsid w:val="00537F13"/>
    <w:rsid w:val="005456B4"/>
    <w:rsid w:val="0054654A"/>
    <w:rsid w:val="00550B1D"/>
    <w:rsid w:val="0055145D"/>
    <w:rsid w:val="00555660"/>
    <w:rsid w:val="00564B20"/>
    <w:rsid w:val="00565D76"/>
    <w:rsid w:val="00587B87"/>
    <w:rsid w:val="00591964"/>
    <w:rsid w:val="0059308C"/>
    <w:rsid w:val="005A33D7"/>
    <w:rsid w:val="005A5C73"/>
    <w:rsid w:val="005B16B4"/>
    <w:rsid w:val="005B2B5F"/>
    <w:rsid w:val="005B3824"/>
    <w:rsid w:val="005B569E"/>
    <w:rsid w:val="005B6A60"/>
    <w:rsid w:val="005D5DE9"/>
    <w:rsid w:val="005D5E17"/>
    <w:rsid w:val="005D710B"/>
    <w:rsid w:val="005E4D95"/>
    <w:rsid w:val="005E76D7"/>
    <w:rsid w:val="005F00E7"/>
    <w:rsid w:val="00605CE8"/>
    <w:rsid w:val="00616A30"/>
    <w:rsid w:val="00616F93"/>
    <w:rsid w:val="00641EF9"/>
    <w:rsid w:val="0065047C"/>
    <w:rsid w:val="00656262"/>
    <w:rsid w:val="00657DB3"/>
    <w:rsid w:val="006628B3"/>
    <w:rsid w:val="00664E9D"/>
    <w:rsid w:val="0066616B"/>
    <w:rsid w:val="0067276D"/>
    <w:rsid w:val="00672C87"/>
    <w:rsid w:val="00673C34"/>
    <w:rsid w:val="00677FF1"/>
    <w:rsid w:val="00692271"/>
    <w:rsid w:val="006C228A"/>
    <w:rsid w:val="006C24BE"/>
    <w:rsid w:val="006C560F"/>
    <w:rsid w:val="006D25F1"/>
    <w:rsid w:val="006E4A0B"/>
    <w:rsid w:val="006F54AA"/>
    <w:rsid w:val="0070356C"/>
    <w:rsid w:val="007154B3"/>
    <w:rsid w:val="00727F10"/>
    <w:rsid w:val="0073711B"/>
    <w:rsid w:val="00740D73"/>
    <w:rsid w:val="00750932"/>
    <w:rsid w:val="00751385"/>
    <w:rsid w:val="0075371A"/>
    <w:rsid w:val="007654C2"/>
    <w:rsid w:val="00773F84"/>
    <w:rsid w:val="007749D2"/>
    <w:rsid w:val="00777A61"/>
    <w:rsid w:val="00796FF7"/>
    <w:rsid w:val="00797958"/>
    <w:rsid w:val="007B309D"/>
    <w:rsid w:val="007C51E4"/>
    <w:rsid w:val="007D2C5F"/>
    <w:rsid w:val="007E2774"/>
    <w:rsid w:val="007F1258"/>
    <w:rsid w:val="007F3056"/>
    <w:rsid w:val="007F45F0"/>
    <w:rsid w:val="007F697B"/>
    <w:rsid w:val="00803223"/>
    <w:rsid w:val="00812429"/>
    <w:rsid w:val="0081576F"/>
    <w:rsid w:val="00835226"/>
    <w:rsid w:val="00841A5D"/>
    <w:rsid w:val="00842BD4"/>
    <w:rsid w:val="00842CCF"/>
    <w:rsid w:val="00862844"/>
    <w:rsid w:val="00866C4E"/>
    <w:rsid w:val="00881DFF"/>
    <w:rsid w:val="0088492C"/>
    <w:rsid w:val="0089143E"/>
    <w:rsid w:val="008A5C9B"/>
    <w:rsid w:val="008A687C"/>
    <w:rsid w:val="008B6D41"/>
    <w:rsid w:val="008C62AF"/>
    <w:rsid w:val="008D7B61"/>
    <w:rsid w:val="008F14E1"/>
    <w:rsid w:val="008F3509"/>
    <w:rsid w:val="008F7800"/>
    <w:rsid w:val="0090719F"/>
    <w:rsid w:val="00911842"/>
    <w:rsid w:val="00915E85"/>
    <w:rsid w:val="00946E52"/>
    <w:rsid w:val="00956738"/>
    <w:rsid w:val="00963E05"/>
    <w:rsid w:val="00973577"/>
    <w:rsid w:val="00985AFB"/>
    <w:rsid w:val="009961D1"/>
    <w:rsid w:val="00997A1D"/>
    <w:rsid w:val="009A2D79"/>
    <w:rsid w:val="009B7BC8"/>
    <w:rsid w:val="009C067D"/>
    <w:rsid w:val="009C43F8"/>
    <w:rsid w:val="009C57F8"/>
    <w:rsid w:val="009D13E9"/>
    <w:rsid w:val="009D2CA5"/>
    <w:rsid w:val="009D4CCD"/>
    <w:rsid w:val="009E1748"/>
    <w:rsid w:val="009E3750"/>
    <w:rsid w:val="009F2C92"/>
    <w:rsid w:val="00A00397"/>
    <w:rsid w:val="00A010DE"/>
    <w:rsid w:val="00A01825"/>
    <w:rsid w:val="00A03B27"/>
    <w:rsid w:val="00A21F34"/>
    <w:rsid w:val="00A33CE5"/>
    <w:rsid w:val="00A43720"/>
    <w:rsid w:val="00A55D77"/>
    <w:rsid w:val="00A6365C"/>
    <w:rsid w:val="00A64BD4"/>
    <w:rsid w:val="00A76212"/>
    <w:rsid w:val="00A86D69"/>
    <w:rsid w:val="00A87EA6"/>
    <w:rsid w:val="00A910B5"/>
    <w:rsid w:val="00A91AEA"/>
    <w:rsid w:val="00AA4C2D"/>
    <w:rsid w:val="00AB208D"/>
    <w:rsid w:val="00AC1331"/>
    <w:rsid w:val="00AC6CC4"/>
    <w:rsid w:val="00AC7A5F"/>
    <w:rsid w:val="00AC7EE6"/>
    <w:rsid w:val="00AD0D17"/>
    <w:rsid w:val="00AD4E88"/>
    <w:rsid w:val="00AF0E8F"/>
    <w:rsid w:val="00B01438"/>
    <w:rsid w:val="00B01615"/>
    <w:rsid w:val="00B0238D"/>
    <w:rsid w:val="00B04E9F"/>
    <w:rsid w:val="00B05A11"/>
    <w:rsid w:val="00B1049F"/>
    <w:rsid w:val="00B13389"/>
    <w:rsid w:val="00B254EC"/>
    <w:rsid w:val="00B26F4B"/>
    <w:rsid w:val="00B309E7"/>
    <w:rsid w:val="00B354A0"/>
    <w:rsid w:val="00B359F7"/>
    <w:rsid w:val="00B40CF6"/>
    <w:rsid w:val="00B44E16"/>
    <w:rsid w:val="00B477B9"/>
    <w:rsid w:val="00B50995"/>
    <w:rsid w:val="00B526F0"/>
    <w:rsid w:val="00B53C6F"/>
    <w:rsid w:val="00B53D9B"/>
    <w:rsid w:val="00B65005"/>
    <w:rsid w:val="00B66B13"/>
    <w:rsid w:val="00B75A47"/>
    <w:rsid w:val="00B7769B"/>
    <w:rsid w:val="00B9729A"/>
    <w:rsid w:val="00BA3521"/>
    <w:rsid w:val="00BB4DCA"/>
    <w:rsid w:val="00BC5355"/>
    <w:rsid w:val="00BD5DF8"/>
    <w:rsid w:val="00BE1A21"/>
    <w:rsid w:val="00BF09C5"/>
    <w:rsid w:val="00BF37C9"/>
    <w:rsid w:val="00BF67C5"/>
    <w:rsid w:val="00C22B5D"/>
    <w:rsid w:val="00C25655"/>
    <w:rsid w:val="00C267BE"/>
    <w:rsid w:val="00C42065"/>
    <w:rsid w:val="00C6413B"/>
    <w:rsid w:val="00C7054F"/>
    <w:rsid w:val="00C76407"/>
    <w:rsid w:val="00C7746A"/>
    <w:rsid w:val="00C9035F"/>
    <w:rsid w:val="00C90E7C"/>
    <w:rsid w:val="00C92AA2"/>
    <w:rsid w:val="00C94418"/>
    <w:rsid w:val="00C95C92"/>
    <w:rsid w:val="00CA3F71"/>
    <w:rsid w:val="00CB12C4"/>
    <w:rsid w:val="00CC263C"/>
    <w:rsid w:val="00CD2558"/>
    <w:rsid w:val="00CF1215"/>
    <w:rsid w:val="00CF3312"/>
    <w:rsid w:val="00CF6D4F"/>
    <w:rsid w:val="00CF6E70"/>
    <w:rsid w:val="00D0427B"/>
    <w:rsid w:val="00D05A8E"/>
    <w:rsid w:val="00D07A84"/>
    <w:rsid w:val="00D11F9A"/>
    <w:rsid w:val="00D13AA4"/>
    <w:rsid w:val="00D215E3"/>
    <w:rsid w:val="00D243B7"/>
    <w:rsid w:val="00D256EE"/>
    <w:rsid w:val="00D3097A"/>
    <w:rsid w:val="00D40B7B"/>
    <w:rsid w:val="00D52E87"/>
    <w:rsid w:val="00D618A5"/>
    <w:rsid w:val="00D752F5"/>
    <w:rsid w:val="00D772A3"/>
    <w:rsid w:val="00D900A3"/>
    <w:rsid w:val="00D9320B"/>
    <w:rsid w:val="00DC6759"/>
    <w:rsid w:val="00DD205D"/>
    <w:rsid w:val="00DE2C7A"/>
    <w:rsid w:val="00DE2F10"/>
    <w:rsid w:val="00DE439C"/>
    <w:rsid w:val="00E0144F"/>
    <w:rsid w:val="00E10F7A"/>
    <w:rsid w:val="00E21D41"/>
    <w:rsid w:val="00E30BEC"/>
    <w:rsid w:val="00E310D7"/>
    <w:rsid w:val="00E360D3"/>
    <w:rsid w:val="00E403F2"/>
    <w:rsid w:val="00E43721"/>
    <w:rsid w:val="00E46AAF"/>
    <w:rsid w:val="00E62731"/>
    <w:rsid w:val="00E62E52"/>
    <w:rsid w:val="00E64CF7"/>
    <w:rsid w:val="00E66F46"/>
    <w:rsid w:val="00EA4AD9"/>
    <w:rsid w:val="00EA513B"/>
    <w:rsid w:val="00EB2838"/>
    <w:rsid w:val="00EB2AC0"/>
    <w:rsid w:val="00EB2F92"/>
    <w:rsid w:val="00EB3AC4"/>
    <w:rsid w:val="00EB5E34"/>
    <w:rsid w:val="00ED64C0"/>
    <w:rsid w:val="00ED695E"/>
    <w:rsid w:val="00ED6D2B"/>
    <w:rsid w:val="00EE0EAF"/>
    <w:rsid w:val="00EE315E"/>
    <w:rsid w:val="00EE5881"/>
    <w:rsid w:val="00EF3EA1"/>
    <w:rsid w:val="00EF6982"/>
    <w:rsid w:val="00F0132F"/>
    <w:rsid w:val="00F039DB"/>
    <w:rsid w:val="00F04209"/>
    <w:rsid w:val="00F14FC1"/>
    <w:rsid w:val="00F23EAE"/>
    <w:rsid w:val="00F334A5"/>
    <w:rsid w:val="00F36B41"/>
    <w:rsid w:val="00F41084"/>
    <w:rsid w:val="00F4331E"/>
    <w:rsid w:val="00F47FB4"/>
    <w:rsid w:val="00F50D2A"/>
    <w:rsid w:val="00F50F28"/>
    <w:rsid w:val="00F52999"/>
    <w:rsid w:val="00F6106B"/>
    <w:rsid w:val="00F610AA"/>
    <w:rsid w:val="00F61DB3"/>
    <w:rsid w:val="00F63C45"/>
    <w:rsid w:val="00F679CD"/>
    <w:rsid w:val="00F83CCA"/>
    <w:rsid w:val="00F930C8"/>
    <w:rsid w:val="00FA1B69"/>
    <w:rsid w:val="00FD2E2B"/>
    <w:rsid w:val="00FD515D"/>
    <w:rsid w:val="00FD5CAF"/>
    <w:rsid w:val="00FD6D99"/>
    <w:rsid w:val="00FD7DBB"/>
    <w:rsid w:val="00FE2D35"/>
    <w:rsid w:val="00FE7910"/>
    <w:rsid w:val="00FF3FED"/>
    <w:rsid w:val="00FF7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03c,#e5ecbe"/>
      <o:colormenu v:ext="edit" fillcolor="#00b0f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20" w:after="120"/>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BE"/>
    <w:rPr>
      <w:rFonts w:ascii="Tahoma" w:hAnsi="Tahoma"/>
    </w:rPr>
  </w:style>
  <w:style w:type="paragraph" w:styleId="Heading1">
    <w:name w:val="heading 1"/>
    <w:basedOn w:val="Normal"/>
    <w:next w:val="Normal"/>
    <w:qFormat/>
    <w:rsid w:val="006C24BE"/>
    <w:pPr>
      <w:keepNext/>
      <w:pageBreakBefore/>
      <w:spacing w:before="240" w:after="60"/>
      <w:outlineLvl w:val="0"/>
    </w:pPr>
    <w:rPr>
      <w:b/>
      <w:color w:val="000000"/>
      <w:kern w:val="28"/>
      <w:sz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6C24BE"/>
    <w:pPr>
      <w:keepNext/>
      <w:spacing w:before="240" w:after="60"/>
      <w:outlineLvl w:val="1"/>
    </w:pPr>
    <w:rPr>
      <w:b/>
      <w:color w:val="008080"/>
      <w:sz w:val="24"/>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6C24BE"/>
    <w:pPr>
      <w:keepNext/>
      <w:spacing w:before="240" w:after="60"/>
      <w:ind w:left="432" w:right="432"/>
      <w:outlineLvl w:val="2"/>
    </w:pPr>
    <w:rPr>
      <w:b/>
      <w:i/>
    </w:rPr>
  </w:style>
  <w:style w:type="paragraph" w:styleId="Heading4">
    <w:name w:val="heading 4"/>
    <w:basedOn w:val="Normal"/>
    <w:next w:val="Normal"/>
    <w:qFormat/>
    <w:rsid w:val="006C24BE"/>
    <w:pPr>
      <w:keepNext/>
      <w:spacing w:before="240" w:after="60"/>
      <w:ind w:left="432" w:right="432"/>
      <w:outlineLvl w:val="3"/>
    </w:pPr>
    <w:rPr>
      <w:b/>
      <w:color w:val="008080"/>
    </w:rPr>
  </w:style>
  <w:style w:type="paragraph" w:styleId="Heading5">
    <w:name w:val="heading 5"/>
    <w:basedOn w:val="Normal"/>
    <w:next w:val="Normal"/>
    <w:qFormat/>
    <w:rsid w:val="006C24BE"/>
    <w:pPr>
      <w:spacing w:before="240" w:after="60"/>
      <w:outlineLvl w:val="4"/>
    </w:pPr>
    <w:rPr>
      <w:sz w:val="22"/>
    </w:rPr>
  </w:style>
  <w:style w:type="paragraph" w:styleId="Heading6">
    <w:name w:val="heading 6"/>
    <w:basedOn w:val="Normal"/>
    <w:next w:val="Normal"/>
    <w:qFormat/>
    <w:rsid w:val="002D1D81"/>
    <w:pPr>
      <w:spacing w:before="240" w:after="60"/>
      <w:outlineLvl w:val="5"/>
    </w:pPr>
    <w:rPr>
      <w:rFonts w:ascii="Times New Roman" w:hAnsi="Times New Roman"/>
      <w:b/>
      <w:bCs/>
      <w:sz w:val="22"/>
      <w:szCs w:val="22"/>
    </w:rPr>
  </w:style>
  <w:style w:type="paragraph" w:styleId="Heading7">
    <w:name w:val="heading 7"/>
    <w:basedOn w:val="Normal"/>
    <w:next w:val="Normal"/>
    <w:qFormat/>
    <w:rsid w:val="002D1D81"/>
    <w:pPr>
      <w:spacing w:before="240" w:after="60"/>
      <w:outlineLvl w:val="6"/>
    </w:pPr>
    <w:rPr>
      <w:rFonts w:ascii="Times New Roman" w:hAnsi="Times New Roman"/>
      <w:sz w:val="24"/>
      <w:szCs w:val="24"/>
    </w:rPr>
  </w:style>
  <w:style w:type="paragraph" w:styleId="Heading8">
    <w:name w:val="heading 8"/>
    <w:basedOn w:val="Normal"/>
    <w:next w:val="Normal"/>
    <w:qFormat/>
    <w:rsid w:val="002D1D81"/>
    <w:pPr>
      <w:spacing w:before="240" w:after="60"/>
      <w:outlineLvl w:val="7"/>
    </w:pPr>
    <w:rPr>
      <w:rFonts w:ascii="Times New Roman" w:hAnsi="Times New Roman"/>
      <w:i/>
      <w:iCs/>
      <w:sz w:val="24"/>
      <w:szCs w:val="24"/>
    </w:rPr>
  </w:style>
  <w:style w:type="paragraph" w:styleId="Heading9">
    <w:name w:val="heading 9"/>
    <w:basedOn w:val="Normal"/>
    <w:next w:val="Normal"/>
    <w:qFormat/>
    <w:rsid w:val="002D1D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2D35"/>
    <w:pPr>
      <w:tabs>
        <w:tab w:val="center" w:pos="4320"/>
        <w:tab w:val="right" w:pos="8640"/>
      </w:tabs>
    </w:pPr>
  </w:style>
  <w:style w:type="paragraph" w:styleId="Footer">
    <w:name w:val="footer"/>
    <w:basedOn w:val="Normal"/>
    <w:rsid w:val="006C24BE"/>
    <w:pPr>
      <w:tabs>
        <w:tab w:val="center" w:pos="4320"/>
        <w:tab w:val="right" w:pos="8640"/>
      </w:tabs>
    </w:pPr>
  </w:style>
  <w:style w:type="paragraph" w:customStyle="1" w:styleId="NOTE">
    <w:name w:val="+NOTE"/>
    <w:basedOn w:val="Normal"/>
    <w:rsid w:val="006C24BE"/>
    <w:pPr>
      <w:shd w:val="clear" w:color="auto" w:fill="FFFF00"/>
    </w:pPr>
    <w:rPr>
      <w:b/>
    </w:rPr>
  </w:style>
  <w:style w:type="paragraph" w:customStyle="1" w:styleId="Normal2">
    <w:name w:val="Normal 2"/>
    <w:basedOn w:val="Normal"/>
    <w:semiHidden/>
    <w:rsid w:val="006C24BE"/>
    <w:pPr>
      <w:ind w:left="432" w:right="432"/>
    </w:pPr>
  </w:style>
  <w:style w:type="paragraph" w:customStyle="1" w:styleId="Question1">
    <w:name w:val="Question 1"/>
    <w:basedOn w:val="Normal"/>
    <w:semiHidden/>
    <w:rsid w:val="006C2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napToGrid w:val="0"/>
      <w:color w:val="008080"/>
    </w:rPr>
  </w:style>
  <w:style w:type="paragraph" w:customStyle="1" w:styleId="SCMSTABLETEXT">
    <w:name w:val="+SCMS_TABLE_TEXT"/>
    <w:basedOn w:val="Normal"/>
    <w:rsid w:val="001B34D5"/>
    <w:pPr>
      <w:widowControl w:val="0"/>
      <w:jc w:val="center"/>
    </w:pPr>
    <w:rPr>
      <w:bCs/>
      <w:snapToGrid w:val="0"/>
      <w:color w:val="000000"/>
    </w:rPr>
  </w:style>
  <w:style w:type="numbering" w:customStyle="1" w:styleId="SCMSANSWERLIST1">
    <w:name w:val="+SCMS_ANSWER_LIST1"/>
    <w:basedOn w:val="NoList"/>
    <w:rsid w:val="002D1D81"/>
    <w:pPr>
      <w:numPr>
        <w:numId w:val="11"/>
      </w:numPr>
    </w:pPr>
  </w:style>
  <w:style w:type="numbering" w:customStyle="1" w:styleId="SCMSANSWERLIST2">
    <w:name w:val="+SCMS_ANSWER_LIST2"/>
    <w:basedOn w:val="NoList"/>
    <w:rsid w:val="002D1D81"/>
    <w:pPr>
      <w:numPr>
        <w:numId w:val="12"/>
      </w:numPr>
    </w:pPr>
  </w:style>
  <w:style w:type="paragraph" w:styleId="BalloonText">
    <w:name w:val="Balloon Text"/>
    <w:basedOn w:val="Normal"/>
    <w:rsid w:val="001B34D5"/>
    <w:rPr>
      <w:rFonts w:cs="Tahoma"/>
      <w:sz w:val="16"/>
      <w:szCs w:val="16"/>
    </w:rPr>
  </w:style>
  <w:style w:type="paragraph" w:customStyle="1" w:styleId="SCMSANSWER">
    <w:name w:val="+SCMS_ANSWER"/>
    <w:link w:val="SCMSANSWERChar"/>
    <w:rsid w:val="00F610AA"/>
    <w:pPr>
      <w:widowControl w:val="0"/>
      <w:ind w:left="432" w:right="432"/>
    </w:pPr>
    <w:rPr>
      <w:rFonts w:ascii="Tahoma" w:hAnsi="Tahoma"/>
      <w:bCs/>
      <w:snapToGrid w:val="0"/>
      <w:color w:val="000000"/>
    </w:rPr>
  </w:style>
  <w:style w:type="paragraph" w:customStyle="1" w:styleId="SCMSBullet">
    <w:name w:val="+SCMS Bullet !"/>
    <w:basedOn w:val="SCMSANSWER"/>
    <w:autoRedefine/>
    <w:rsid w:val="00FF3FED"/>
    <w:pPr>
      <w:numPr>
        <w:numId w:val="16"/>
      </w:numPr>
    </w:pPr>
  </w:style>
  <w:style w:type="paragraph" w:customStyle="1" w:styleId="SCMSTABLEHEADING">
    <w:name w:val="+SCMS_TABLE_HEADING"/>
    <w:basedOn w:val="SCMSQUESTION"/>
    <w:rsid w:val="005E76D7"/>
    <w:pPr>
      <w:jc w:val="center"/>
    </w:pPr>
    <w:rPr>
      <w:color w:val="FFFFFF"/>
    </w:rPr>
  </w:style>
  <w:style w:type="paragraph" w:styleId="Caption">
    <w:name w:val="caption"/>
    <w:basedOn w:val="Normal"/>
    <w:next w:val="Normal"/>
    <w:qFormat/>
    <w:rsid w:val="001B34D5"/>
    <w:rPr>
      <w:b/>
      <w:bCs/>
    </w:rPr>
  </w:style>
  <w:style w:type="character" w:styleId="CommentReference">
    <w:name w:val="annotation reference"/>
    <w:basedOn w:val="DefaultParagraphFont"/>
    <w:rsid w:val="001B34D5"/>
    <w:rPr>
      <w:sz w:val="16"/>
      <w:szCs w:val="16"/>
    </w:rPr>
  </w:style>
  <w:style w:type="paragraph" w:styleId="CommentText">
    <w:name w:val="annotation text"/>
    <w:basedOn w:val="Normal"/>
    <w:rsid w:val="001B34D5"/>
  </w:style>
  <w:style w:type="paragraph" w:styleId="CommentSubject">
    <w:name w:val="annotation subject"/>
    <w:basedOn w:val="CommentText"/>
    <w:next w:val="CommentText"/>
    <w:rsid w:val="001B34D5"/>
    <w:rPr>
      <w:b/>
      <w:bCs/>
    </w:rPr>
  </w:style>
  <w:style w:type="paragraph" w:styleId="DocumentMap">
    <w:name w:val="Document Map"/>
    <w:basedOn w:val="Normal"/>
    <w:rsid w:val="001B34D5"/>
    <w:pPr>
      <w:shd w:val="clear" w:color="auto" w:fill="000080"/>
    </w:pPr>
    <w:rPr>
      <w:rFonts w:cs="Tahoma"/>
    </w:rPr>
  </w:style>
  <w:style w:type="character" w:styleId="EndnoteReference">
    <w:name w:val="endnote reference"/>
    <w:basedOn w:val="DefaultParagraphFont"/>
    <w:rsid w:val="001B34D5"/>
    <w:rPr>
      <w:vertAlign w:val="superscript"/>
    </w:rPr>
  </w:style>
  <w:style w:type="paragraph" w:styleId="EndnoteText">
    <w:name w:val="endnote text"/>
    <w:basedOn w:val="Normal"/>
    <w:rsid w:val="001B34D5"/>
  </w:style>
  <w:style w:type="paragraph" w:customStyle="1" w:styleId="SCMSGRAPHIC">
    <w:name w:val="+SCMS_GRAPHIC"/>
    <w:rsid w:val="00215FA3"/>
    <w:pPr>
      <w:jc w:val="center"/>
    </w:pPr>
    <w:rPr>
      <w:rFonts w:ascii="Tahoma" w:hAnsi="Tahoma"/>
      <w:sz w:val="24"/>
      <w:szCs w:val="24"/>
    </w:rPr>
  </w:style>
  <w:style w:type="character" w:styleId="FootnoteReference">
    <w:name w:val="footnote reference"/>
    <w:basedOn w:val="DefaultParagraphFont"/>
    <w:rsid w:val="001B34D5"/>
    <w:rPr>
      <w:vertAlign w:val="superscript"/>
    </w:rPr>
  </w:style>
  <w:style w:type="paragraph" w:styleId="FootnoteText">
    <w:name w:val="footnote text"/>
    <w:basedOn w:val="Normal"/>
    <w:rsid w:val="001B34D5"/>
  </w:style>
  <w:style w:type="paragraph" w:styleId="Index1">
    <w:name w:val="index 1"/>
    <w:basedOn w:val="Normal"/>
    <w:next w:val="Normal"/>
    <w:autoRedefine/>
    <w:rsid w:val="001B34D5"/>
    <w:pPr>
      <w:ind w:left="200" w:hanging="200"/>
    </w:pPr>
  </w:style>
  <w:style w:type="paragraph" w:customStyle="1" w:styleId="SCMSHEADING3">
    <w:name w:val="+SCMS_HEADING3"/>
    <w:rsid w:val="00460541"/>
    <w:pPr>
      <w:ind w:firstLine="360"/>
    </w:pPr>
    <w:rPr>
      <w:rFonts w:ascii="Tahoma" w:hAnsi="Tahoma" w:cs="Arial"/>
      <w:b/>
      <w:bCs/>
      <w:i/>
      <w:color w:val="000000"/>
    </w:rPr>
  </w:style>
  <w:style w:type="paragraph" w:styleId="Index2">
    <w:name w:val="index 2"/>
    <w:basedOn w:val="Normal"/>
    <w:next w:val="Normal"/>
    <w:autoRedefine/>
    <w:rsid w:val="001B34D5"/>
    <w:pPr>
      <w:ind w:left="400" w:hanging="200"/>
    </w:pPr>
  </w:style>
  <w:style w:type="paragraph" w:customStyle="1" w:styleId="SCMSHEADING5">
    <w:name w:val="+SCMS_HEADING5"/>
    <w:rsid w:val="002D1D81"/>
    <w:pPr>
      <w:spacing w:before="240"/>
    </w:pPr>
    <w:rPr>
      <w:rFonts w:ascii="Arial" w:hAnsi="Arial" w:cs="Arial"/>
      <w:b/>
      <w:bCs/>
      <w:sz w:val="26"/>
      <w:szCs w:val="26"/>
    </w:rPr>
  </w:style>
  <w:style w:type="paragraph" w:customStyle="1" w:styleId="SCMSHEADING4">
    <w:name w:val="+SCMS_HEADING4"/>
    <w:autoRedefine/>
    <w:rsid w:val="00B7769B"/>
    <w:pPr>
      <w:spacing w:before="240" w:after="60"/>
      <w:ind w:left="432"/>
    </w:pPr>
    <w:rPr>
      <w:rFonts w:ascii="Tahoma" w:hAnsi="Tahoma"/>
      <w:b/>
      <w:color w:val="000000"/>
      <w:sz w:val="22"/>
      <w:szCs w:val="22"/>
    </w:rPr>
  </w:style>
  <w:style w:type="paragraph" w:customStyle="1" w:styleId="SCMSHEADING1">
    <w:name w:val="+SCMS_HEADING1"/>
    <w:link w:val="SCMSHEADING1Char"/>
    <w:rsid w:val="00FF3FED"/>
    <w:pPr>
      <w:keepNext/>
      <w:pageBreakBefore/>
      <w:spacing w:after="240"/>
    </w:pPr>
    <w:rPr>
      <w:rFonts w:ascii="Tahoma" w:hAnsi="Tahoma"/>
      <w:b/>
      <w:color w:val="365F91"/>
      <w:kern w:val="28"/>
      <w:sz w:val="32"/>
      <w14:shadow w14:blurRad="50800" w14:dist="38100" w14:dir="2700000" w14:sx="100000" w14:sy="100000" w14:kx="0" w14:ky="0" w14:algn="tl">
        <w14:srgbClr w14:val="000000">
          <w14:alpha w14:val="60000"/>
        </w14:srgbClr>
      </w14:shadow>
    </w:rPr>
  </w:style>
  <w:style w:type="paragraph" w:customStyle="1" w:styleId="SCMSHEADING2">
    <w:name w:val="+SCMS_HEADING2"/>
    <w:rsid w:val="00881DFF"/>
    <w:pPr>
      <w:spacing w:before="240"/>
    </w:pPr>
    <w:rPr>
      <w:rFonts w:ascii="Tahoma" w:hAnsi="Tahoma"/>
      <w:b/>
      <w:color w:val="000000"/>
      <w:kern w:val="28"/>
      <w:sz w:val="24"/>
      <w:szCs w:val="24"/>
      <w14:shadow w14:blurRad="50800" w14:dist="38100" w14:dir="2700000" w14:sx="100000" w14:sy="100000" w14:kx="0" w14:ky="0" w14:algn="tl">
        <w14:srgbClr w14:val="000000">
          <w14:alpha w14:val="60000"/>
        </w14:srgbClr>
      </w14:shadow>
    </w:rPr>
  </w:style>
  <w:style w:type="paragraph" w:styleId="Index3">
    <w:name w:val="index 3"/>
    <w:basedOn w:val="Normal"/>
    <w:next w:val="Normal"/>
    <w:autoRedefine/>
    <w:rsid w:val="001B34D5"/>
    <w:pPr>
      <w:ind w:left="600" w:hanging="200"/>
    </w:pPr>
  </w:style>
  <w:style w:type="paragraph" w:styleId="Index4">
    <w:name w:val="index 4"/>
    <w:basedOn w:val="Normal"/>
    <w:next w:val="Normal"/>
    <w:autoRedefine/>
    <w:rsid w:val="001B34D5"/>
    <w:pPr>
      <w:ind w:left="800" w:hanging="200"/>
    </w:pPr>
  </w:style>
  <w:style w:type="paragraph" w:styleId="Index5">
    <w:name w:val="index 5"/>
    <w:basedOn w:val="Normal"/>
    <w:next w:val="Normal"/>
    <w:autoRedefine/>
    <w:rsid w:val="001B34D5"/>
    <w:pPr>
      <w:ind w:left="1000" w:hanging="200"/>
    </w:pPr>
  </w:style>
  <w:style w:type="paragraph" w:customStyle="1" w:styleId="SCMSQUESTION">
    <w:name w:val="+SCMS_QUESTION"/>
    <w:rsid w:val="004C0BD8"/>
    <w:rPr>
      <w:rFonts w:ascii="Tahoma" w:hAnsi="Tahoma"/>
      <w:b/>
      <w:noProof/>
      <w:color w:val="0070C0"/>
    </w:rPr>
  </w:style>
  <w:style w:type="paragraph" w:styleId="Index6">
    <w:name w:val="index 6"/>
    <w:basedOn w:val="Normal"/>
    <w:next w:val="Normal"/>
    <w:autoRedefine/>
    <w:rsid w:val="001B34D5"/>
    <w:pPr>
      <w:ind w:left="1200" w:hanging="200"/>
    </w:pPr>
  </w:style>
  <w:style w:type="paragraph" w:styleId="Index7">
    <w:name w:val="index 7"/>
    <w:basedOn w:val="Normal"/>
    <w:next w:val="Normal"/>
    <w:autoRedefine/>
    <w:rsid w:val="001B34D5"/>
    <w:pPr>
      <w:ind w:left="1400" w:hanging="200"/>
    </w:pPr>
  </w:style>
  <w:style w:type="paragraph" w:styleId="Index8">
    <w:name w:val="index 8"/>
    <w:basedOn w:val="Normal"/>
    <w:next w:val="Normal"/>
    <w:autoRedefine/>
    <w:rsid w:val="001B34D5"/>
    <w:pPr>
      <w:ind w:left="1600" w:hanging="200"/>
    </w:pPr>
  </w:style>
  <w:style w:type="paragraph" w:styleId="Index9">
    <w:name w:val="index 9"/>
    <w:basedOn w:val="Normal"/>
    <w:next w:val="Normal"/>
    <w:autoRedefine/>
    <w:rsid w:val="001B34D5"/>
    <w:pPr>
      <w:ind w:left="1800" w:hanging="200"/>
    </w:pPr>
  </w:style>
  <w:style w:type="paragraph" w:styleId="IndexHeading">
    <w:name w:val="index heading"/>
    <w:basedOn w:val="Normal"/>
    <w:next w:val="Index1"/>
    <w:rsid w:val="001B34D5"/>
    <w:rPr>
      <w:rFonts w:ascii="Arial" w:hAnsi="Arial" w:cs="Arial"/>
      <w:b/>
      <w:bCs/>
    </w:rPr>
  </w:style>
  <w:style w:type="paragraph" w:styleId="MacroText">
    <w:name w:val="macro"/>
    <w:rsid w:val="001B34D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1B34D5"/>
    <w:pPr>
      <w:ind w:left="200" w:hanging="200"/>
    </w:pPr>
  </w:style>
  <w:style w:type="paragraph" w:styleId="TableofFigures">
    <w:name w:val="table of figures"/>
    <w:basedOn w:val="Normal"/>
    <w:next w:val="Normal"/>
    <w:rsid w:val="001B34D5"/>
  </w:style>
  <w:style w:type="paragraph" w:styleId="TOAHeading">
    <w:name w:val="toa heading"/>
    <w:basedOn w:val="Normal"/>
    <w:next w:val="Normal"/>
    <w:rsid w:val="001B34D5"/>
    <w:rPr>
      <w:rFonts w:ascii="Arial" w:hAnsi="Arial" w:cs="Arial"/>
      <w:b/>
      <w:bCs/>
      <w:sz w:val="24"/>
      <w:szCs w:val="24"/>
    </w:rPr>
  </w:style>
  <w:style w:type="paragraph" w:styleId="TOC1">
    <w:name w:val="toc 1"/>
    <w:basedOn w:val="Normal"/>
    <w:next w:val="Normal"/>
    <w:autoRedefine/>
    <w:rsid w:val="001B34D5"/>
  </w:style>
  <w:style w:type="paragraph" w:styleId="TOC2">
    <w:name w:val="toc 2"/>
    <w:basedOn w:val="Normal"/>
    <w:next w:val="Normal"/>
    <w:autoRedefine/>
    <w:rsid w:val="001B34D5"/>
    <w:pPr>
      <w:ind w:left="200"/>
    </w:pPr>
  </w:style>
  <w:style w:type="paragraph" w:styleId="TOC3">
    <w:name w:val="toc 3"/>
    <w:basedOn w:val="Normal"/>
    <w:next w:val="Normal"/>
    <w:autoRedefine/>
    <w:rsid w:val="001B34D5"/>
    <w:pPr>
      <w:ind w:left="400"/>
    </w:pPr>
  </w:style>
  <w:style w:type="paragraph" w:styleId="TOC4">
    <w:name w:val="toc 4"/>
    <w:basedOn w:val="Normal"/>
    <w:next w:val="Normal"/>
    <w:autoRedefine/>
    <w:rsid w:val="001B34D5"/>
    <w:pPr>
      <w:ind w:left="600"/>
    </w:pPr>
  </w:style>
  <w:style w:type="paragraph" w:styleId="TOC5">
    <w:name w:val="toc 5"/>
    <w:basedOn w:val="Normal"/>
    <w:next w:val="Normal"/>
    <w:autoRedefine/>
    <w:rsid w:val="001B34D5"/>
    <w:pPr>
      <w:ind w:left="800"/>
    </w:pPr>
  </w:style>
  <w:style w:type="paragraph" w:styleId="TOC6">
    <w:name w:val="toc 6"/>
    <w:basedOn w:val="Normal"/>
    <w:next w:val="Normal"/>
    <w:autoRedefine/>
    <w:rsid w:val="001B34D5"/>
    <w:pPr>
      <w:ind w:left="1000"/>
    </w:pPr>
  </w:style>
  <w:style w:type="paragraph" w:styleId="TOC7">
    <w:name w:val="toc 7"/>
    <w:basedOn w:val="Normal"/>
    <w:next w:val="Normal"/>
    <w:autoRedefine/>
    <w:rsid w:val="001B34D5"/>
    <w:pPr>
      <w:ind w:left="1200"/>
    </w:pPr>
  </w:style>
  <w:style w:type="paragraph" w:styleId="TOC8">
    <w:name w:val="toc 8"/>
    <w:basedOn w:val="Normal"/>
    <w:next w:val="Normal"/>
    <w:autoRedefine/>
    <w:rsid w:val="001B34D5"/>
    <w:pPr>
      <w:ind w:left="1400"/>
    </w:pPr>
  </w:style>
  <w:style w:type="paragraph" w:styleId="TOC9">
    <w:name w:val="toc 9"/>
    <w:basedOn w:val="Normal"/>
    <w:next w:val="Normal"/>
    <w:autoRedefine/>
    <w:rsid w:val="001B34D5"/>
    <w:pPr>
      <w:ind w:left="1600"/>
    </w:pPr>
  </w:style>
  <w:style w:type="table" w:styleId="TableGrid">
    <w:name w:val="Table Grid"/>
    <w:basedOn w:val="TableNormal"/>
    <w:rsid w:val="004136BA"/>
    <w:pPr>
      <w:ind w:left="144" w:right="14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MSANSWERChar">
    <w:name w:val="+SCMS_ANSWER Char"/>
    <w:basedOn w:val="DefaultParagraphFont"/>
    <w:link w:val="SCMSANSWER"/>
    <w:rsid w:val="004136BA"/>
    <w:rPr>
      <w:rFonts w:ascii="Tahoma" w:hAnsi="Tahoma"/>
      <w:bCs/>
      <w:snapToGrid w:val="0"/>
      <w:color w:val="000000"/>
      <w:lang w:val="en-US" w:eastAsia="en-US" w:bidi="ar-SA"/>
    </w:rPr>
  </w:style>
  <w:style w:type="character" w:customStyle="1" w:styleId="SCMSHEADING1Char">
    <w:name w:val="+SCMS_HEADING1 Char"/>
    <w:basedOn w:val="DefaultParagraphFont"/>
    <w:link w:val="SCMSHEADING1"/>
    <w:rsid w:val="00FF3FED"/>
    <w:rPr>
      <w:rFonts w:ascii="Tahoma" w:hAnsi="Tahoma"/>
      <w:b/>
      <w:color w:val="365F91"/>
      <w:kern w:val="28"/>
      <w:sz w:val="32"/>
      <w:lang w:val="en-US" w:eastAsia="en-US" w:bidi="ar-SA"/>
      <w14:shadow w14:blurRad="50800" w14:dist="38100" w14:dir="2700000" w14:sx="100000" w14:sy="100000" w14:kx="0" w14:ky="0" w14:algn="tl">
        <w14:srgbClr w14:val="000000">
          <w14:alpha w14:val="60000"/>
        </w14:srgbClr>
      </w14:shadow>
    </w:rPr>
  </w:style>
  <w:style w:type="numbering" w:styleId="111111">
    <w:name w:val="Outline List 2"/>
    <w:basedOn w:val="NoList"/>
    <w:rsid w:val="002D1D81"/>
    <w:pPr>
      <w:numPr>
        <w:numId w:val="13"/>
      </w:numPr>
    </w:pPr>
  </w:style>
  <w:style w:type="numbering" w:styleId="1ai">
    <w:name w:val="Outline List 1"/>
    <w:basedOn w:val="NoList"/>
    <w:rsid w:val="002D1D81"/>
    <w:pPr>
      <w:numPr>
        <w:numId w:val="14"/>
      </w:numPr>
    </w:pPr>
  </w:style>
  <w:style w:type="numbering" w:styleId="ArticleSection">
    <w:name w:val="Outline List 3"/>
    <w:basedOn w:val="NoList"/>
    <w:rsid w:val="002D1D81"/>
    <w:pPr>
      <w:numPr>
        <w:numId w:val="15"/>
      </w:numPr>
    </w:pPr>
  </w:style>
  <w:style w:type="paragraph" w:styleId="BlockText">
    <w:name w:val="Block Text"/>
    <w:basedOn w:val="Normal"/>
    <w:rsid w:val="002D1D81"/>
    <w:pPr>
      <w:ind w:left="1440" w:right="1440"/>
    </w:pPr>
  </w:style>
  <w:style w:type="paragraph" w:styleId="BodyText">
    <w:name w:val="Body Text"/>
    <w:basedOn w:val="Normal"/>
    <w:rsid w:val="002D1D81"/>
  </w:style>
  <w:style w:type="paragraph" w:styleId="BodyText2">
    <w:name w:val="Body Text 2"/>
    <w:basedOn w:val="Normal"/>
    <w:rsid w:val="002D1D81"/>
    <w:pPr>
      <w:spacing w:line="480" w:lineRule="auto"/>
    </w:pPr>
  </w:style>
  <w:style w:type="paragraph" w:styleId="BodyText3">
    <w:name w:val="Body Text 3"/>
    <w:basedOn w:val="Normal"/>
    <w:rsid w:val="002D1D81"/>
    <w:rPr>
      <w:sz w:val="16"/>
      <w:szCs w:val="16"/>
    </w:rPr>
  </w:style>
  <w:style w:type="paragraph" w:styleId="BodyTextFirstIndent">
    <w:name w:val="Body Text First Indent"/>
    <w:basedOn w:val="BodyText"/>
    <w:rsid w:val="002D1D81"/>
    <w:pPr>
      <w:ind w:firstLine="210"/>
    </w:pPr>
  </w:style>
  <w:style w:type="paragraph" w:styleId="BodyTextIndent">
    <w:name w:val="Body Text Indent"/>
    <w:basedOn w:val="Normal"/>
    <w:rsid w:val="002D1D81"/>
    <w:pPr>
      <w:ind w:left="360"/>
    </w:pPr>
  </w:style>
  <w:style w:type="paragraph" w:styleId="BodyTextFirstIndent2">
    <w:name w:val="Body Text First Indent 2"/>
    <w:basedOn w:val="BodyTextIndent"/>
    <w:rsid w:val="002D1D81"/>
    <w:pPr>
      <w:ind w:firstLine="210"/>
    </w:pPr>
  </w:style>
  <w:style w:type="paragraph" w:styleId="BodyTextIndent2">
    <w:name w:val="Body Text Indent 2"/>
    <w:basedOn w:val="Normal"/>
    <w:rsid w:val="002D1D81"/>
    <w:pPr>
      <w:spacing w:line="480" w:lineRule="auto"/>
      <w:ind w:left="360"/>
    </w:pPr>
  </w:style>
  <w:style w:type="paragraph" w:styleId="BodyTextIndent3">
    <w:name w:val="Body Text Indent 3"/>
    <w:basedOn w:val="Normal"/>
    <w:rsid w:val="002D1D81"/>
    <w:pPr>
      <w:ind w:left="360"/>
    </w:pPr>
    <w:rPr>
      <w:sz w:val="16"/>
      <w:szCs w:val="16"/>
    </w:rPr>
  </w:style>
  <w:style w:type="paragraph" w:styleId="Closing">
    <w:name w:val="Closing"/>
    <w:basedOn w:val="Normal"/>
    <w:rsid w:val="002D1D81"/>
    <w:pPr>
      <w:ind w:left="4320"/>
    </w:pPr>
  </w:style>
  <w:style w:type="paragraph" w:styleId="Date">
    <w:name w:val="Date"/>
    <w:basedOn w:val="Normal"/>
    <w:next w:val="Normal"/>
    <w:rsid w:val="002D1D81"/>
  </w:style>
  <w:style w:type="paragraph" w:styleId="E-mailSignature">
    <w:name w:val="E-mail Signature"/>
    <w:basedOn w:val="Normal"/>
    <w:rsid w:val="002D1D81"/>
  </w:style>
  <w:style w:type="character" w:styleId="Emphasis">
    <w:name w:val="Emphasis"/>
    <w:basedOn w:val="DefaultParagraphFont"/>
    <w:qFormat/>
    <w:rsid w:val="002D1D81"/>
    <w:rPr>
      <w:i/>
      <w:iCs/>
    </w:rPr>
  </w:style>
  <w:style w:type="paragraph" w:styleId="EnvelopeAddress">
    <w:name w:val="envelope address"/>
    <w:basedOn w:val="Normal"/>
    <w:rsid w:val="002D1D8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D1D81"/>
    <w:rPr>
      <w:rFonts w:ascii="Arial" w:hAnsi="Arial" w:cs="Arial"/>
    </w:rPr>
  </w:style>
  <w:style w:type="character" w:styleId="FollowedHyperlink">
    <w:name w:val="FollowedHyperlink"/>
    <w:basedOn w:val="DefaultParagraphFont"/>
    <w:rsid w:val="002D1D81"/>
    <w:rPr>
      <w:color w:val="800080"/>
      <w:u w:val="single"/>
    </w:rPr>
  </w:style>
  <w:style w:type="character" w:styleId="HTMLAcronym">
    <w:name w:val="HTML Acronym"/>
    <w:basedOn w:val="DefaultParagraphFont"/>
    <w:rsid w:val="002D1D81"/>
  </w:style>
  <w:style w:type="paragraph" w:styleId="HTMLAddress">
    <w:name w:val="HTML Address"/>
    <w:basedOn w:val="Normal"/>
    <w:rsid w:val="002D1D81"/>
    <w:rPr>
      <w:i/>
      <w:iCs/>
    </w:rPr>
  </w:style>
  <w:style w:type="character" w:styleId="HTMLCite">
    <w:name w:val="HTML Cite"/>
    <w:basedOn w:val="DefaultParagraphFont"/>
    <w:rsid w:val="002D1D81"/>
    <w:rPr>
      <w:i/>
      <w:iCs/>
    </w:rPr>
  </w:style>
  <w:style w:type="character" w:styleId="HTMLCode">
    <w:name w:val="HTML Code"/>
    <w:basedOn w:val="DefaultParagraphFont"/>
    <w:rsid w:val="002D1D81"/>
    <w:rPr>
      <w:rFonts w:ascii="Courier New" w:hAnsi="Courier New" w:cs="Courier New"/>
      <w:sz w:val="20"/>
      <w:szCs w:val="20"/>
    </w:rPr>
  </w:style>
  <w:style w:type="character" w:styleId="HTMLDefinition">
    <w:name w:val="HTML Definition"/>
    <w:basedOn w:val="DefaultParagraphFont"/>
    <w:rsid w:val="002D1D81"/>
    <w:rPr>
      <w:i/>
      <w:iCs/>
    </w:rPr>
  </w:style>
  <w:style w:type="character" w:styleId="HTMLKeyboard">
    <w:name w:val="HTML Keyboard"/>
    <w:basedOn w:val="DefaultParagraphFont"/>
    <w:rsid w:val="002D1D81"/>
    <w:rPr>
      <w:rFonts w:ascii="Courier New" w:hAnsi="Courier New" w:cs="Courier New"/>
      <w:sz w:val="20"/>
      <w:szCs w:val="20"/>
    </w:rPr>
  </w:style>
  <w:style w:type="paragraph" w:styleId="HTMLPreformatted">
    <w:name w:val="HTML Preformatted"/>
    <w:basedOn w:val="Normal"/>
    <w:rsid w:val="002D1D81"/>
    <w:rPr>
      <w:rFonts w:ascii="Courier New" w:hAnsi="Courier New" w:cs="Courier New"/>
    </w:rPr>
  </w:style>
  <w:style w:type="character" w:styleId="HTMLSample">
    <w:name w:val="HTML Sample"/>
    <w:basedOn w:val="DefaultParagraphFont"/>
    <w:rsid w:val="002D1D81"/>
    <w:rPr>
      <w:rFonts w:ascii="Courier New" w:hAnsi="Courier New" w:cs="Courier New"/>
    </w:rPr>
  </w:style>
  <w:style w:type="character" w:styleId="HTMLTypewriter">
    <w:name w:val="HTML Typewriter"/>
    <w:basedOn w:val="DefaultParagraphFont"/>
    <w:rsid w:val="002D1D81"/>
    <w:rPr>
      <w:rFonts w:ascii="Courier New" w:hAnsi="Courier New" w:cs="Courier New"/>
      <w:sz w:val="20"/>
      <w:szCs w:val="20"/>
    </w:rPr>
  </w:style>
  <w:style w:type="character" w:styleId="HTMLVariable">
    <w:name w:val="HTML Variable"/>
    <w:basedOn w:val="DefaultParagraphFont"/>
    <w:rsid w:val="002D1D81"/>
    <w:rPr>
      <w:i/>
      <w:iCs/>
    </w:rPr>
  </w:style>
  <w:style w:type="character" w:styleId="Hyperlink">
    <w:name w:val="Hyperlink"/>
    <w:basedOn w:val="DefaultParagraphFont"/>
    <w:rsid w:val="002D1D81"/>
    <w:rPr>
      <w:color w:val="0000FF"/>
      <w:u w:val="single"/>
    </w:rPr>
  </w:style>
  <w:style w:type="character" w:styleId="LineNumber">
    <w:name w:val="line number"/>
    <w:basedOn w:val="DefaultParagraphFont"/>
    <w:rsid w:val="002D1D81"/>
  </w:style>
  <w:style w:type="paragraph" w:styleId="List">
    <w:name w:val="List"/>
    <w:basedOn w:val="Normal"/>
    <w:rsid w:val="002D1D81"/>
    <w:pPr>
      <w:ind w:left="360" w:hanging="360"/>
    </w:pPr>
  </w:style>
  <w:style w:type="paragraph" w:styleId="List2">
    <w:name w:val="List 2"/>
    <w:basedOn w:val="Normal"/>
    <w:rsid w:val="002D1D81"/>
    <w:pPr>
      <w:ind w:left="720" w:hanging="360"/>
    </w:pPr>
  </w:style>
  <w:style w:type="paragraph" w:styleId="List3">
    <w:name w:val="List 3"/>
    <w:basedOn w:val="Normal"/>
    <w:rsid w:val="002D1D81"/>
    <w:pPr>
      <w:ind w:left="1080" w:hanging="360"/>
    </w:pPr>
  </w:style>
  <w:style w:type="paragraph" w:styleId="List4">
    <w:name w:val="List 4"/>
    <w:basedOn w:val="Normal"/>
    <w:rsid w:val="002D1D81"/>
    <w:pPr>
      <w:ind w:left="1440" w:hanging="360"/>
    </w:pPr>
  </w:style>
  <w:style w:type="paragraph" w:styleId="List5">
    <w:name w:val="List 5"/>
    <w:basedOn w:val="Normal"/>
    <w:rsid w:val="002D1D81"/>
    <w:pPr>
      <w:ind w:left="1800" w:hanging="360"/>
    </w:pPr>
  </w:style>
  <w:style w:type="paragraph" w:styleId="ListBullet">
    <w:name w:val="List Bullet"/>
    <w:basedOn w:val="Normal"/>
    <w:rsid w:val="002D1D81"/>
    <w:pPr>
      <w:numPr>
        <w:numId w:val="1"/>
      </w:numPr>
    </w:pPr>
  </w:style>
  <w:style w:type="paragraph" w:styleId="ListBullet2">
    <w:name w:val="List Bullet 2"/>
    <w:basedOn w:val="Normal"/>
    <w:rsid w:val="002D1D81"/>
    <w:pPr>
      <w:numPr>
        <w:numId w:val="2"/>
      </w:numPr>
    </w:pPr>
  </w:style>
  <w:style w:type="paragraph" w:styleId="ListBullet3">
    <w:name w:val="List Bullet 3"/>
    <w:basedOn w:val="Normal"/>
    <w:rsid w:val="002D1D81"/>
    <w:pPr>
      <w:numPr>
        <w:numId w:val="3"/>
      </w:numPr>
    </w:pPr>
  </w:style>
  <w:style w:type="paragraph" w:styleId="ListBullet4">
    <w:name w:val="List Bullet 4"/>
    <w:basedOn w:val="Normal"/>
    <w:rsid w:val="002D1D81"/>
    <w:pPr>
      <w:numPr>
        <w:numId w:val="4"/>
      </w:numPr>
    </w:pPr>
  </w:style>
  <w:style w:type="paragraph" w:styleId="ListBullet5">
    <w:name w:val="List Bullet 5"/>
    <w:basedOn w:val="Normal"/>
    <w:rsid w:val="002D1D81"/>
    <w:pPr>
      <w:numPr>
        <w:numId w:val="5"/>
      </w:numPr>
    </w:pPr>
  </w:style>
  <w:style w:type="paragraph" w:styleId="ListContinue">
    <w:name w:val="List Continue"/>
    <w:basedOn w:val="Normal"/>
    <w:rsid w:val="002D1D81"/>
    <w:pPr>
      <w:ind w:left="360"/>
    </w:pPr>
  </w:style>
  <w:style w:type="paragraph" w:styleId="ListContinue2">
    <w:name w:val="List Continue 2"/>
    <w:basedOn w:val="Normal"/>
    <w:rsid w:val="002D1D81"/>
    <w:pPr>
      <w:ind w:left="720"/>
    </w:pPr>
  </w:style>
  <w:style w:type="paragraph" w:styleId="ListContinue3">
    <w:name w:val="List Continue 3"/>
    <w:basedOn w:val="Normal"/>
    <w:rsid w:val="002D1D81"/>
    <w:pPr>
      <w:ind w:left="1080"/>
    </w:pPr>
  </w:style>
  <w:style w:type="paragraph" w:styleId="ListContinue4">
    <w:name w:val="List Continue 4"/>
    <w:basedOn w:val="Normal"/>
    <w:rsid w:val="002D1D81"/>
    <w:pPr>
      <w:ind w:left="1440"/>
    </w:pPr>
  </w:style>
  <w:style w:type="paragraph" w:styleId="ListContinue5">
    <w:name w:val="List Continue 5"/>
    <w:basedOn w:val="Normal"/>
    <w:rsid w:val="002D1D81"/>
    <w:pPr>
      <w:ind w:left="1800"/>
    </w:pPr>
  </w:style>
  <w:style w:type="paragraph" w:styleId="ListNumber">
    <w:name w:val="List Number"/>
    <w:basedOn w:val="Normal"/>
    <w:rsid w:val="002D1D81"/>
    <w:pPr>
      <w:numPr>
        <w:numId w:val="6"/>
      </w:numPr>
    </w:pPr>
  </w:style>
  <w:style w:type="paragraph" w:styleId="ListNumber2">
    <w:name w:val="List Number 2"/>
    <w:basedOn w:val="Normal"/>
    <w:rsid w:val="002D1D81"/>
    <w:pPr>
      <w:numPr>
        <w:numId w:val="7"/>
      </w:numPr>
    </w:pPr>
  </w:style>
  <w:style w:type="paragraph" w:styleId="ListNumber3">
    <w:name w:val="List Number 3"/>
    <w:basedOn w:val="Normal"/>
    <w:rsid w:val="002D1D81"/>
    <w:pPr>
      <w:numPr>
        <w:numId w:val="8"/>
      </w:numPr>
    </w:pPr>
  </w:style>
  <w:style w:type="paragraph" w:styleId="ListNumber4">
    <w:name w:val="List Number 4"/>
    <w:basedOn w:val="Normal"/>
    <w:rsid w:val="002D1D81"/>
    <w:pPr>
      <w:numPr>
        <w:numId w:val="9"/>
      </w:numPr>
    </w:pPr>
  </w:style>
  <w:style w:type="paragraph" w:styleId="ListNumber5">
    <w:name w:val="List Number 5"/>
    <w:basedOn w:val="Normal"/>
    <w:rsid w:val="002D1D81"/>
    <w:pPr>
      <w:numPr>
        <w:numId w:val="10"/>
      </w:numPr>
    </w:pPr>
  </w:style>
  <w:style w:type="paragraph" w:styleId="MessageHeader">
    <w:name w:val="Message Header"/>
    <w:basedOn w:val="Normal"/>
    <w:rsid w:val="002D1D8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2D1D81"/>
    <w:rPr>
      <w:rFonts w:ascii="Times New Roman" w:hAnsi="Times New Roman"/>
      <w:sz w:val="24"/>
      <w:szCs w:val="24"/>
    </w:rPr>
  </w:style>
  <w:style w:type="paragraph" w:styleId="NormalIndent">
    <w:name w:val="Normal Indent"/>
    <w:basedOn w:val="Normal"/>
    <w:rsid w:val="002D1D81"/>
    <w:pPr>
      <w:ind w:left="720"/>
    </w:pPr>
  </w:style>
  <w:style w:type="paragraph" w:styleId="NoteHeading">
    <w:name w:val="Note Heading"/>
    <w:basedOn w:val="Normal"/>
    <w:next w:val="Normal"/>
    <w:rsid w:val="002D1D81"/>
  </w:style>
  <w:style w:type="character" w:styleId="PageNumber">
    <w:name w:val="page number"/>
    <w:basedOn w:val="DefaultParagraphFont"/>
    <w:rsid w:val="002D1D81"/>
  </w:style>
  <w:style w:type="paragraph" w:styleId="PlainText">
    <w:name w:val="Plain Text"/>
    <w:basedOn w:val="Normal"/>
    <w:rsid w:val="002D1D81"/>
    <w:rPr>
      <w:rFonts w:ascii="Courier New" w:hAnsi="Courier New" w:cs="Courier New"/>
    </w:rPr>
  </w:style>
  <w:style w:type="paragraph" w:styleId="Salutation">
    <w:name w:val="Salutation"/>
    <w:basedOn w:val="Normal"/>
    <w:next w:val="Normal"/>
    <w:rsid w:val="002D1D81"/>
  </w:style>
  <w:style w:type="table" w:styleId="Table3Deffects1">
    <w:name w:val="Table 3D effects 1"/>
    <w:basedOn w:val="TableNormal"/>
    <w:rsid w:val="002D1D8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D1D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D1D8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D1D8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D1D8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D1D8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D1D8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D1D8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D1D8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D1D8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D1D8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D1D8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D1D8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D1D8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D1D8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D1D8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D1D8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D1D8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D1D8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D1D8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D1D8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D1D8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D1D8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D1D8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D1D8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D1D8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D1D8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D1D8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D1D8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D1D8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D1D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D1D8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D1D8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D1D8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2D1D81"/>
    <w:pPr>
      <w:spacing w:before="240" w:after="60"/>
      <w:jc w:val="center"/>
      <w:outlineLvl w:val="0"/>
    </w:pPr>
    <w:rPr>
      <w:rFonts w:ascii="Arial" w:hAnsi="Arial" w:cs="Arial"/>
      <w:b/>
      <w:bCs/>
      <w:kern w:val="28"/>
      <w:sz w:val="32"/>
      <w:szCs w:val="32"/>
    </w:rPr>
  </w:style>
  <w:style w:type="paragraph" w:customStyle="1" w:styleId="SCMSHEADER">
    <w:name w:val="+SCMS_HEADER"/>
    <w:rsid w:val="00672C87"/>
    <w:rPr>
      <w:rFonts w:ascii="Tahoma" w:hAnsi="Tahoma"/>
    </w:rPr>
  </w:style>
  <w:style w:type="paragraph" w:customStyle="1" w:styleId="SCMSHEADER2">
    <w:name w:val="+SCMS_HEADER2"/>
    <w:rsid w:val="004C0BD8"/>
    <w:pPr>
      <w:ind w:left="432" w:right="432"/>
    </w:pPr>
    <w:rPr>
      <w:rFonts w:ascii="Tahoma" w:hAnsi="Tahoma"/>
    </w:rPr>
  </w:style>
  <w:style w:type="paragraph" w:customStyle="1" w:styleId="CharCharCharCharCharCharCharCharCharCharChar1CharCharCharCharCharCharChar">
    <w:name w:val="Char Char Char Char Char Char Char Char Char Char Char1 Char Char Char Char Char Char Char"/>
    <w:basedOn w:val="Normal"/>
    <w:rsid w:val="004136BA"/>
    <w:pPr>
      <w:spacing w:before="0" w:after="160" w:line="240" w:lineRule="exact"/>
    </w:pPr>
    <w:rPr>
      <w:rFonts w:ascii="Times New Roman" w:hAnsi="Times New Roman"/>
      <w:sz w:val="24"/>
      <w:szCs w:val="24"/>
    </w:rPr>
  </w:style>
  <w:style w:type="paragraph" w:customStyle="1" w:styleId="Normal2CharChar">
    <w:name w:val="Normal 2 Char Char"/>
    <w:basedOn w:val="Normal"/>
    <w:link w:val="Normal2CharCharChar"/>
    <w:rsid w:val="00D52E87"/>
  </w:style>
  <w:style w:type="character" w:customStyle="1" w:styleId="Normal2CharCharChar">
    <w:name w:val="Normal 2 Char Char Char"/>
    <w:basedOn w:val="DefaultParagraphFont"/>
    <w:link w:val="Normal2CharChar"/>
    <w:rsid w:val="00D52E87"/>
    <w:rPr>
      <w:rFonts w:ascii="Tahoma" w:hAnsi="Tahoma"/>
    </w:rPr>
  </w:style>
  <w:style w:type="character" w:customStyle="1" w:styleId="StyleTahoma10ptBoldGray-50">
    <w:name w:val="Style Tahoma 10 pt Bold Gray-50%"/>
    <w:basedOn w:val="DefaultParagraphFont"/>
    <w:rsid w:val="004136BA"/>
    <w:rPr>
      <w:rFonts w:ascii="Tahoma" w:hAnsi="Tahoma"/>
      <w:b/>
      <w:bCs/>
      <w:color w:val="808080"/>
      <w:sz w:val="20"/>
    </w:rPr>
  </w:style>
  <w:style w:type="paragraph" w:customStyle="1" w:styleId="CharCharCharCharCharChar1CharCharCharChar">
    <w:name w:val="Char Char Char Char Char Char1 Char Char Char Char"/>
    <w:basedOn w:val="Normal"/>
    <w:rsid w:val="004136BA"/>
    <w:pPr>
      <w:spacing w:before="0" w:after="160" w:line="240" w:lineRule="exact"/>
    </w:pPr>
    <w:rPr>
      <w:rFonts w:ascii="Verdana" w:hAnsi="Verdana" w:cs="Verdana"/>
    </w:rPr>
  </w:style>
  <w:style w:type="paragraph" w:customStyle="1" w:styleId="Normal2Char1">
    <w:name w:val="Normal 2 Char1"/>
    <w:basedOn w:val="Normal"/>
    <w:link w:val="Normal2Char1Char"/>
    <w:rsid w:val="00D52E87"/>
    <w:pPr>
      <w:widowControl w:val="0"/>
      <w:spacing w:before="0" w:after="0"/>
    </w:pPr>
    <w:rPr>
      <w:sz w:val="17"/>
      <w:szCs w:val="17"/>
    </w:rPr>
  </w:style>
  <w:style w:type="character" w:customStyle="1" w:styleId="Normal2Char1Char">
    <w:name w:val="Normal 2 Char1 Char"/>
    <w:basedOn w:val="DefaultParagraphFont"/>
    <w:link w:val="Normal2Char1"/>
    <w:rsid w:val="00D52E87"/>
    <w:rPr>
      <w:rFonts w:ascii="Tahoma" w:hAnsi="Tahoma"/>
      <w:sz w:val="17"/>
      <w:szCs w:val="17"/>
    </w:rPr>
  </w:style>
  <w:style w:type="character" w:customStyle="1" w:styleId="HeaderChar">
    <w:name w:val="Header Char"/>
    <w:basedOn w:val="DefaultParagraphFont"/>
    <w:link w:val="Header"/>
    <w:uiPriority w:val="99"/>
    <w:rsid w:val="00EB3AC4"/>
    <w:rPr>
      <w:rFonts w:ascii="Tahoma" w:hAnsi="Tahoma"/>
    </w:rPr>
  </w:style>
  <w:style w:type="paragraph" w:customStyle="1" w:styleId="substyle-title">
    <w:name w:val="substyle-title"/>
    <w:basedOn w:val="Normal"/>
    <w:qFormat/>
    <w:rsid w:val="001E58AA"/>
    <w:pPr>
      <w:spacing w:before="240"/>
      <w:jc w:val="left"/>
    </w:pPr>
    <w:rPr>
      <w:b/>
      <w:color w:val="0070C0"/>
      <w:sz w:val="17"/>
      <w:szCs w:val="17"/>
      <w14:shadow w14:blurRad="50800" w14:dist="38100" w14:dir="2700000" w14:sx="100000" w14:sy="100000" w14:kx="0" w14:ky="0" w14:algn="tl">
        <w14:srgbClr w14:val="000000">
          <w14:alpha w14:val="60000"/>
        </w14:srgbClr>
      </w14:shad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20" w:after="120"/>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BE"/>
    <w:rPr>
      <w:rFonts w:ascii="Tahoma" w:hAnsi="Tahoma"/>
    </w:rPr>
  </w:style>
  <w:style w:type="paragraph" w:styleId="Heading1">
    <w:name w:val="heading 1"/>
    <w:basedOn w:val="Normal"/>
    <w:next w:val="Normal"/>
    <w:qFormat/>
    <w:rsid w:val="006C24BE"/>
    <w:pPr>
      <w:keepNext/>
      <w:pageBreakBefore/>
      <w:spacing w:before="240" w:after="60"/>
      <w:outlineLvl w:val="0"/>
    </w:pPr>
    <w:rPr>
      <w:b/>
      <w:color w:val="000000"/>
      <w:kern w:val="28"/>
      <w:sz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6C24BE"/>
    <w:pPr>
      <w:keepNext/>
      <w:spacing w:before="240" w:after="60"/>
      <w:outlineLvl w:val="1"/>
    </w:pPr>
    <w:rPr>
      <w:b/>
      <w:color w:val="008080"/>
      <w:sz w:val="24"/>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6C24BE"/>
    <w:pPr>
      <w:keepNext/>
      <w:spacing w:before="240" w:after="60"/>
      <w:ind w:left="432" w:right="432"/>
      <w:outlineLvl w:val="2"/>
    </w:pPr>
    <w:rPr>
      <w:b/>
      <w:i/>
    </w:rPr>
  </w:style>
  <w:style w:type="paragraph" w:styleId="Heading4">
    <w:name w:val="heading 4"/>
    <w:basedOn w:val="Normal"/>
    <w:next w:val="Normal"/>
    <w:qFormat/>
    <w:rsid w:val="006C24BE"/>
    <w:pPr>
      <w:keepNext/>
      <w:spacing w:before="240" w:after="60"/>
      <w:ind w:left="432" w:right="432"/>
      <w:outlineLvl w:val="3"/>
    </w:pPr>
    <w:rPr>
      <w:b/>
      <w:color w:val="008080"/>
    </w:rPr>
  </w:style>
  <w:style w:type="paragraph" w:styleId="Heading5">
    <w:name w:val="heading 5"/>
    <w:basedOn w:val="Normal"/>
    <w:next w:val="Normal"/>
    <w:qFormat/>
    <w:rsid w:val="006C24BE"/>
    <w:pPr>
      <w:spacing w:before="240" w:after="60"/>
      <w:outlineLvl w:val="4"/>
    </w:pPr>
    <w:rPr>
      <w:sz w:val="22"/>
    </w:rPr>
  </w:style>
  <w:style w:type="paragraph" w:styleId="Heading6">
    <w:name w:val="heading 6"/>
    <w:basedOn w:val="Normal"/>
    <w:next w:val="Normal"/>
    <w:qFormat/>
    <w:rsid w:val="002D1D81"/>
    <w:pPr>
      <w:spacing w:before="240" w:after="60"/>
      <w:outlineLvl w:val="5"/>
    </w:pPr>
    <w:rPr>
      <w:rFonts w:ascii="Times New Roman" w:hAnsi="Times New Roman"/>
      <w:b/>
      <w:bCs/>
      <w:sz w:val="22"/>
      <w:szCs w:val="22"/>
    </w:rPr>
  </w:style>
  <w:style w:type="paragraph" w:styleId="Heading7">
    <w:name w:val="heading 7"/>
    <w:basedOn w:val="Normal"/>
    <w:next w:val="Normal"/>
    <w:qFormat/>
    <w:rsid w:val="002D1D81"/>
    <w:pPr>
      <w:spacing w:before="240" w:after="60"/>
      <w:outlineLvl w:val="6"/>
    </w:pPr>
    <w:rPr>
      <w:rFonts w:ascii="Times New Roman" w:hAnsi="Times New Roman"/>
      <w:sz w:val="24"/>
      <w:szCs w:val="24"/>
    </w:rPr>
  </w:style>
  <w:style w:type="paragraph" w:styleId="Heading8">
    <w:name w:val="heading 8"/>
    <w:basedOn w:val="Normal"/>
    <w:next w:val="Normal"/>
    <w:qFormat/>
    <w:rsid w:val="002D1D81"/>
    <w:pPr>
      <w:spacing w:before="240" w:after="60"/>
      <w:outlineLvl w:val="7"/>
    </w:pPr>
    <w:rPr>
      <w:rFonts w:ascii="Times New Roman" w:hAnsi="Times New Roman"/>
      <w:i/>
      <w:iCs/>
      <w:sz w:val="24"/>
      <w:szCs w:val="24"/>
    </w:rPr>
  </w:style>
  <w:style w:type="paragraph" w:styleId="Heading9">
    <w:name w:val="heading 9"/>
    <w:basedOn w:val="Normal"/>
    <w:next w:val="Normal"/>
    <w:qFormat/>
    <w:rsid w:val="002D1D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2D35"/>
    <w:pPr>
      <w:tabs>
        <w:tab w:val="center" w:pos="4320"/>
        <w:tab w:val="right" w:pos="8640"/>
      </w:tabs>
    </w:pPr>
  </w:style>
  <w:style w:type="paragraph" w:styleId="Footer">
    <w:name w:val="footer"/>
    <w:basedOn w:val="Normal"/>
    <w:rsid w:val="006C24BE"/>
    <w:pPr>
      <w:tabs>
        <w:tab w:val="center" w:pos="4320"/>
        <w:tab w:val="right" w:pos="8640"/>
      </w:tabs>
    </w:pPr>
  </w:style>
  <w:style w:type="paragraph" w:customStyle="1" w:styleId="NOTE">
    <w:name w:val="+NOTE"/>
    <w:basedOn w:val="Normal"/>
    <w:rsid w:val="006C24BE"/>
    <w:pPr>
      <w:shd w:val="clear" w:color="auto" w:fill="FFFF00"/>
    </w:pPr>
    <w:rPr>
      <w:b/>
    </w:rPr>
  </w:style>
  <w:style w:type="paragraph" w:customStyle="1" w:styleId="Normal2">
    <w:name w:val="Normal 2"/>
    <w:basedOn w:val="Normal"/>
    <w:semiHidden/>
    <w:rsid w:val="006C24BE"/>
    <w:pPr>
      <w:ind w:left="432" w:right="432"/>
    </w:pPr>
  </w:style>
  <w:style w:type="paragraph" w:customStyle="1" w:styleId="Question1">
    <w:name w:val="Question 1"/>
    <w:basedOn w:val="Normal"/>
    <w:semiHidden/>
    <w:rsid w:val="006C2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napToGrid w:val="0"/>
      <w:color w:val="008080"/>
    </w:rPr>
  </w:style>
  <w:style w:type="paragraph" w:customStyle="1" w:styleId="SCMSTABLETEXT">
    <w:name w:val="+SCMS_TABLE_TEXT"/>
    <w:basedOn w:val="Normal"/>
    <w:rsid w:val="001B34D5"/>
    <w:pPr>
      <w:widowControl w:val="0"/>
      <w:jc w:val="center"/>
    </w:pPr>
    <w:rPr>
      <w:bCs/>
      <w:snapToGrid w:val="0"/>
      <w:color w:val="000000"/>
    </w:rPr>
  </w:style>
  <w:style w:type="numbering" w:customStyle="1" w:styleId="SCMSANSWERLIST1">
    <w:name w:val="+SCMS_ANSWER_LIST1"/>
    <w:basedOn w:val="NoList"/>
    <w:rsid w:val="002D1D81"/>
    <w:pPr>
      <w:numPr>
        <w:numId w:val="11"/>
      </w:numPr>
    </w:pPr>
  </w:style>
  <w:style w:type="numbering" w:customStyle="1" w:styleId="SCMSANSWERLIST2">
    <w:name w:val="+SCMS_ANSWER_LIST2"/>
    <w:basedOn w:val="NoList"/>
    <w:rsid w:val="002D1D81"/>
    <w:pPr>
      <w:numPr>
        <w:numId w:val="12"/>
      </w:numPr>
    </w:pPr>
  </w:style>
  <w:style w:type="paragraph" w:styleId="BalloonText">
    <w:name w:val="Balloon Text"/>
    <w:basedOn w:val="Normal"/>
    <w:rsid w:val="001B34D5"/>
    <w:rPr>
      <w:rFonts w:cs="Tahoma"/>
      <w:sz w:val="16"/>
      <w:szCs w:val="16"/>
    </w:rPr>
  </w:style>
  <w:style w:type="paragraph" w:customStyle="1" w:styleId="SCMSANSWER">
    <w:name w:val="+SCMS_ANSWER"/>
    <w:link w:val="SCMSANSWERChar"/>
    <w:rsid w:val="00F610AA"/>
    <w:pPr>
      <w:widowControl w:val="0"/>
      <w:ind w:left="432" w:right="432"/>
    </w:pPr>
    <w:rPr>
      <w:rFonts w:ascii="Tahoma" w:hAnsi="Tahoma"/>
      <w:bCs/>
      <w:snapToGrid w:val="0"/>
      <w:color w:val="000000"/>
    </w:rPr>
  </w:style>
  <w:style w:type="paragraph" w:customStyle="1" w:styleId="SCMSBullet">
    <w:name w:val="+SCMS Bullet !"/>
    <w:basedOn w:val="SCMSANSWER"/>
    <w:autoRedefine/>
    <w:rsid w:val="00FF3FED"/>
    <w:pPr>
      <w:numPr>
        <w:numId w:val="16"/>
      </w:numPr>
    </w:pPr>
  </w:style>
  <w:style w:type="paragraph" w:customStyle="1" w:styleId="SCMSTABLEHEADING">
    <w:name w:val="+SCMS_TABLE_HEADING"/>
    <w:basedOn w:val="SCMSQUESTION"/>
    <w:rsid w:val="005E76D7"/>
    <w:pPr>
      <w:jc w:val="center"/>
    </w:pPr>
    <w:rPr>
      <w:color w:val="FFFFFF"/>
    </w:rPr>
  </w:style>
  <w:style w:type="paragraph" w:styleId="Caption">
    <w:name w:val="caption"/>
    <w:basedOn w:val="Normal"/>
    <w:next w:val="Normal"/>
    <w:qFormat/>
    <w:rsid w:val="001B34D5"/>
    <w:rPr>
      <w:b/>
      <w:bCs/>
    </w:rPr>
  </w:style>
  <w:style w:type="character" w:styleId="CommentReference">
    <w:name w:val="annotation reference"/>
    <w:basedOn w:val="DefaultParagraphFont"/>
    <w:rsid w:val="001B34D5"/>
    <w:rPr>
      <w:sz w:val="16"/>
      <w:szCs w:val="16"/>
    </w:rPr>
  </w:style>
  <w:style w:type="paragraph" w:styleId="CommentText">
    <w:name w:val="annotation text"/>
    <w:basedOn w:val="Normal"/>
    <w:rsid w:val="001B34D5"/>
  </w:style>
  <w:style w:type="paragraph" w:styleId="CommentSubject">
    <w:name w:val="annotation subject"/>
    <w:basedOn w:val="CommentText"/>
    <w:next w:val="CommentText"/>
    <w:rsid w:val="001B34D5"/>
    <w:rPr>
      <w:b/>
      <w:bCs/>
    </w:rPr>
  </w:style>
  <w:style w:type="paragraph" w:styleId="DocumentMap">
    <w:name w:val="Document Map"/>
    <w:basedOn w:val="Normal"/>
    <w:rsid w:val="001B34D5"/>
    <w:pPr>
      <w:shd w:val="clear" w:color="auto" w:fill="000080"/>
    </w:pPr>
    <w:rPr>
      <w:rFonts w:cs="Tahoma"/>
    </w:rPr>
  </w:style>
  <w:style w:type="character" w:styleId="EndnoteReference">
    <w:name w:val="endnote reference"/>
    <w:basedOn w:val="DefaultParagraphFont"/>
    <w:rsid w:val="001B34D5"/>
    <w:rPr>
      <w:vertAlign w:val="superscript"/>
    </w:rPr>
  </w:style>
  <w:style w:type="paragraph" w:styleId="EndnoteText">
    <w:name w:val="endnote text"/>
    <w:basedOn w:val="Normal"/>
    <w:rsid w:val="001B34D5"/>
  </w:style>
  <w:style w:type="paragraph" w:customStyle="1" w:styleId="SCMSGRAPHIC">
    <w:name w:val="+SCMS_GRAPHIC"/>
    <w:rsid w:val="00215FA3"/>
    <w:pPr>
      <w:jc w:val="center"/>
    </w:pPr>
    <w:rPr>
      <w:rFonts w:ascii="Tahoma" w:hAnsi="Tahoma"/>
      <w:sz w:val="24"/>
      <w:szCs w:val="24"/>
    </w:rPr>
  </w:style>
  <w:style w:type="character" w:styleId="FootnoteReference">
    <w:name w:val="footnote reference"/>
    <w:basedOn w:val="DefaultParagraphFont"/>
    <w:rsid w:val="001B34D5"/>
    <w:rPr>
      <w:vertAlign w:val="superscript"/>
    </w:rPr>
  </w:style>
  <w:style w:type="paragraph" w:styleId="FootnoteText">
    <w:name w:val="footnote text"/>
    <w:basedOn w:val="Normal"/>
    <w:rsid w:val="001B34D5"/>
  </w:style>
  <w:style w:type="paragraph" w:styleId="Index1">
    <w:name w:val="index 1"/>
    <w:basedOn w:val="Normal"/>
    <w:next w:val="Normal"/>
    <w:autoRedefine/>
    <w:rsid w:val="001B34D5"/>
    <w:pPr>
      <w:ind w:left="200" w:hanging="200"/>
    </w:pPr>
  </w:style>
  <w:style w:type="paragraph" w:customStyle="1" w:styleId="SCMSHEADING3">
    <w:name w:val="+SCMS_HEADING3"/>
    <w:rsid w:val="00460541"/>
    <w:pPr>
      <w:ind w:firstLine="360"/>
    </w:pPr>
    <w:rPr>
      <w:rFonts w:ascii="Tahoma" w:hAnsi="Tahoma" w:cs="Arial"/>
      <w:b/>
      <w:bCs/>
      <w:i/>
      <w:color w:val="000000"/>
    </w:rPr>
  </w:style>
  <w:style w:type="paragraph" w:styleId="Index2">
    <w:name w:val="index 2"/>
    <w:basedOn w:val="Normal"/>
    <w:next w:val="Normal"/>
    <w:autoRedefine/>
    <w:rsid w:val="001B34D5"/>
    <w:pPr>
      <w:ind w:left="400" w:hanging="200"/>
    </w:pPr>
  </w:style>
  <w:style w:type="paragraph" w:customStyle="1" w:styleId="SCMSHEADING5">
    <w:name w:val="+SCMS_HEADING5"/>
    <w:rsid w:val="002D1D81"/>
    <w:pPr>
      <w:spacing w:before="240"/>
    </w:pPr>
    <w:rPr>
      <w:rFonts w:ascii="Arial" w:hAnsi="Arial" w:cs="Arial"/>
      <w:b/>
      <w:bCs/>
      <w:sz w:val="26"/>
      <w:szCs w:val="26"/>
    </w:rPr>
  </w:style>
  <w:style w:type="paragraph" w:customStyle="1" w:styleId="SCMSHEADING4">
    <w:name w:val="+SCMS_HEADING4"/>
    <w:autoRedefine/>
    <w:rsid w:val="00B7769B"/>
    <w:pPr>
      <w:spacing w:before="240" w:after="60"/>
      <w:ind w:left="432"/>
    </w:pPr>
    <w:rPr>
      <w:rFonts w:ascii="Tahoma" w:hAnsi="Tahoma"/>
      <w:b/>
      <w:color w:val="000000"/>
      <w:sz w:val="22"/>
      <w:szCs w:val="22"/>
    </w:rPr>
  </w:style>
  <w:style w:type="paragraph" w:customStyle="1" w:styleId="SCMSHEADING1">
    <w:name w:val="+SCMS_HEADING1"/>
    <w:link w:val="SCMSHEADING1Char"/>
    <w:rsid w:val="00FF3FED"/>
    <w:pPr>
      <w:keepNext/>
      <w:pageBreakBefore/>
      <w:spacing w:after="240"/>
    </w:pPr>
    <w:rPr>
      <w:rFonts w:ascii="Tahoma" w:hAnsi="Tahoma"/>
      <w:b/>
      <w:color w:val="365F91"/>
      <w:kern w:val="28"/>
      <w:sz w:val="32"/>
      <w14:shadow w14:blurRad="50800" w14:dist="38100" w14:dir="2700000" w14:sx="100000" w14:sy="100000" w14:kx="0" w14:ky="0" w14:algn="tl">
        <w14:srgbClr w14:val="000000">
          <w14:alpha w14:val="60000"/>
        </w14:srgbClr>
      </w14:shadow>
    </w:rPr>
  </w:style>
  <w:style w:type="paragraph" w:customStyle="1" w:styleId="SCMSHEADING2">
    <w:name w:val="+SCMS_HEADING2"/>
    <w:rsid w:val="00881DFF"/>
    <w:pPr>
      <w:spacing w:before="240"/>
    </w:pPr>
    <w:rPr>
      <w:rFonts w:ascii="Tahoma" w:hAnsi="Tahoma"/>
      <w:b/>
      <w:color w:val="000000"/>
      <w:kern w:val="28"/>
      <w:sz w:val="24"/>
      <w:szCs w:val="24"/>
      <w14:shadow w14:blurRad="50800" w14:dist="38100" w14:dir="2700000" w14:sx="100000" w14:sy="100000" w14:kx="0" w14:ky="0" w14:algn="tl">
        <w14:srgbClr w14:val="000000">
          <w14:alpha w14:val="60000"/>
        </w14:srgbClr>
      </w14:shadow>
    </w:rPr>
  </w:style>
  <w:style w:type="paragraph" w:styleId="Index3">
    <w:name w:val="index 3"/>
    <w:basedOn w:val="Normal"/>
    <w:next w:val="Normal"/>
    <w:autoRedefine/>
    <w:rsid w:val="001B34D5"/>
    <w:pPr>
      <w:ind w:left="600" w:hanging="200"/>
    </w:pPr>
  </w:style>
  <w:style w:type="paragraph" w:styleId="Index4">
    <w:name w:val="index 4"/>
    <w:basedOn w:val="Normal"/>
    <w:next w:val="Normal"/>
    <w:autoRedefine/>
    <w:rsid w:val="001B34D5"/>
    <w:pPr>
      <w:ind w:left="800" w:hanging="200"/>
    </w:pPr>
  </w:style>
  <w:style w:type="paragraph" w:styleId="Index5">
    <w:name w:val="index 5"/>
    <w:basedOn w:val="Normal"/>
    <w:next w:val="Normal"/>
    <w:autoRedefine/>
    <w:rsid w:val="001B34D5"/>
    <w:pPr>
      <w:ind w:left="1000" w:hanging="200"/>
    </w:pPr>
  </w:style>
  <w:style w:type="paragraph" w:customStyle="1" w:styleId="SCMSQUESTION">
    <w:name w:val="+SCMS_QUESTION"/>
    <w:rsid w:val="004C0BD8"/>
    <w:rPr>
      <w:rFonts w:ascii="Tahoma" w:hAnsi="Tahoma"/>
      <w:b/>
      <w:noProof/>
      <w:color w:val="0070C0"/>
    </w:rPr>
  </w:style>
  <w:style w:type="paragraph" w:styleId="Index6">
    <w:name w:val="index 6"/>
    <w:basedOn w:val="Normal"/>
    <w:next w:val="Normal"/>
    <w:autoRedefine/>
    <w:rsid w:val="001B34D5"/>
    <w:pPr>
      <w:ind w:left="1200" w:hanging="200"/>
    </w:pPr>
  </w:style>
  <w:style w:type="paragraph" w:styleId="Index7">
    <w:name w:val="index 7"/>
    <w:basedOn w:val="Normal"/>
    <w:next w:val="Normal"/>
    <w:autoRedefine/>
    <w:rsid w:val="001B34D5"/>
    <w:pPr>
      <w:ind w:left="1400" w:hanging="200"/>
    </w:pPr>
  </w:style>
  <w:style w:type="paragraph" w:styleId="Index8">
    <w:name w:val="index 8"/>
    <w:basedOn w:val="Normal"/>
    <w:next w:val="Normal"/>
    <w:autoRedefine/>
    <w:rsid w:val="001B34D5"/>
    <w:pPr>
      <w:ind w:left="1600" w:hanging="200"/>
    </w:pPr>
  </w:style>
  <w:style w:type="paragraph" w:styleId="Index9">
    <w:name w:val="index 9"/>
    <w:basedOn w:val="Normal"/>
    <w:next w:val="Normal"/>
    <w:autoRedefine/>
    <w:rsid w:val="001B34D5"/>
    <w:pPr>
      <w:ind w:left="1800" w:hanging="200"/>
    </w:pPr>
  </w:style>
  <w:style w:type="paragraph" w:styleId="IndexHeading">
    <w:name w:val="index heading"/>
    <w:basedOn w:val="Normal"/>
    <w:next w:val="Index1"/>
    <w:rsid w:val="001B34D5"/>
    <w:rPr>
      <w:rFonts w:ascii="Arial" w:hAnsi="Arial" w:cs="Arial"/>
      <w:b/>
      <w:bCs/>
    </w:rPr>
  </w:style>
  <w:style w:type="paragraph" w:styleId="MacroText">
    <w:name w:val="macro"/>
    <w:rsid w:val="001B34D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1B34D5"/>
    <w:pPr>
      <w:ind w:left="200" w:hanging="200"/>
    </w:pPr>
  </w:style>
  <w:style w:type="paragraph" w:styleId="TableofFigures">
    <w:name w:val="table of figures"/>
    <w:basedOn w:val="Normal"/>
    <w:next w:val="Normal"/>
    <w:rsid w:val="001B34D5"/>
  </w:style>
  <w:style w:type="paragraph" w:styleId="TOAHeading">
    <w:name w:val="toa heading"/>
    <w:basedOn w:val="Normal"/>
    <w:next w:val="Normal"/>
    <w:rsid w:val="001B34D5"/>
    <w:rPr>
      <w:rFonts w:ascii="Arial" w:hAnsi="Arial" w:cs="Arial"/>
      <w:b/>
      <w:bCs/>
      <w:sz w:val="24"/>
      <w:szCs w:val="24"/>
    </w:rPr>
  </w:style>
  <w:style w:type="paragraph" w:styleId="TOC1">
    <w:name w:val="toc 1"/>
    <w:basedOn w:val="Normal"/>
    <w:next w:val="Normal"/>
    <w:autoRedefine/>
    <w:rsid w:val="001B34D5"/>
  </w:style>
  <w:style w:type="paragraph" w:styleId="TOC2">
    <w:name w:val="toc 2"/>
    <w:basedOn w:val="Normal"/>
    <w:next w:val="Normal"/>
    <w:autoRedefine/>
    <w:rsid w:val="001B34D5"/>
    <w:pPr>
      <w:ind w:left="200"/>
    </w:pPr>
  </w:style>
  <w:style w:type="paragraph" w:styleId="TOC3">
    <w:name w:val="toc 3"/>
    <w:basedOn w:val="Normal"/>
    <w:next w:val="Normal"/>
    <w:autoRedefine/>
    <w:rsid w:val="001B34D5"/>
    <w:pPr>
      <w:ind w:left="400"/>
    </w:pPr>
  </w:style>
  <w:style w:type="paragraph" w:styleId="TOC4">
    <w:name w:val="toc 4"/>
    <w:basedOn w:val="Normal"/>
    <w:next w:val="Normal"/>
    <w:autoRedefine/>
    <w:rsid w:val="001B34D5"/>
    <w:pPr>
      <w:ind w:left="600"/>
    </w:pPr>
  </w:style>
  <w:style w:type="paragraph" w:styleId="TOC5">
    <w:name w:val="toc 5"/>
    <w:basedOn w:val="Normal"/>
    <w:next w:val="Normal"/>
    <w:autoRedefine/>
    <w:rsid w:val="001B34D5"/>
    <w:pPr>
      <w:ind w:left="800"/>
    </w:pPr>
  </w:style>
  <w:style w:type="paragraph" w:styleId="TOC6">
    <w:name w:val="toc 6"/>
    <w:basedOn w:val="Normal"/>
    <w:next w:val="Normal"/>
    <w:autoRedefine/>
    <w:rsid w:val="001B34D5"/>
    <w:pPr>
      <w:ind w:left="1000"/>
    </w:pPr>
  </w:style>
  <w:style w:type="paragraph" w:styleId="TOC7">
    <w:name w:val="toc 7"/>
    <w:basedOn w:val="Normal"/>
    <w:next w:val="Normal"/>
    <w:autoRedefine/>
    <w:rsid w:val="001B34D5"/>
    <w:pPr>
      <w:ind w:left="1200"/>
    </w:pPr>
  </w:style>
  <w:style w:type="paragraph" w:styleId="TOC8">
    <w:name w:val="toc 8"/>
    <w:basedOn w:val="Normal"/>
    <w:next w:val="Normal"/>
    <w:autoRedefine/>
    <w:rsid w:val="001B34D5"/>
    <w:pPr>
      <w:ind w:left="1400"/>
    </w:pPr>
  </w:style>
  <w:style w:type="paragraph" w:styleId="TOC9">
    <w:name w:val="toc 9"/>
    <w:basedOn w:val="Normal"/>
    <w:next w:val="Normal"/>
    <w:autoRedefine/>
    <w:rsid w:val="001B34D5"/>
    <w:pPr>
      <w:ind w:left="1600"/>
    </w:pPr>
  </w:style>
  <w:style w:type="table" w:styleId="TableGrid">
    <w:name w:val="Table Grid"/>
    <w:basedOn w:val="TableNormal"/>
    <w:rsid w:val="004136BA"/>
    <w:pPr>
      <w:ind w:left="144" w:right="14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MSANSWERChar">
    <w:name w:val="+SCMS_ANSWER Char"/>
    <w:basedOn w:val="DefaultParagraphFont"/>
    <w:link w:val="SCMSANSWER"/>
    <w:rsid w:val="004136BA"/>
    <w:rPr>
      <w:rFonts w:ascii="Tahoma" w:hAnsi="Tahoma"/>
      <w:bCs/>
      <w:snapToGrid w:val="0"/>
      <w:color w:val="000000"/>
      <w:lang w:val="en-US" w:eastAsia="en-US" w:bidi="ar-SA"/>
    </w:rPr>
  </w:style>
  <w:style w:type="character" w:customStyle="1" w:styleId="SCMSHEADING1Char">
    <w:name w:val="+SCMS_HEADING1 Char"/>
    <w:basedOn w:val="DefaultParagraphFont"/>
    <w:link w:val="SCMSHEADING1"/>
    <w:rsid w:val="00FF3FED"/>
    <w:rPr>
      <w:rFonts w:ascii="Tahoma" w:hAnsi="Tahoma"/>
      <w:b/>
      <w:color w:val="365F91"/>
      <w:kern w:val="28"/>
      <w:sz w:val="32"/>
      <w:lang w:val="en-US" w:eastAsia="en-US" w:bidi="ar-SA"/>
      <w14:shadow w14:blurRad="50800" w14:dist="38100" w14:dir="2700000" w14:sx="100000" w14:sy="100000" w14:kx="0" w14:ky="0" w14:algn="tl">
        <w14:srgbClr w14:val="000000">
          <w14:alpha w14:val="60000"/>
        </w14:srgbClr>
      </w14:shadow>
    </w:rPr>
  </w:style>
  <w:style w:type="numbering" w:styleId="111111">
    <w:name w:val="Outline List 2"/>
    <w:basedOn w:val="NoList"/>
    <w:rsid w:val="002D1D81"/>
    <w:pPr>
      <w:numPr>
        <w:numId w:val="13"/>
      </w:numPr>
    </w:pPr>
  </w:style>
  <w:style w:type="numbering" w:styleId="1ai">
    <w:name w:val="Outline List 1"/>
    <w:basedOn w:val="NoList"/>
    <w:rsid w:val="002D1D81"/>
    <w:pPr>
      <w:numPr>
        <w:numId w:val="14"/>
      </w:numPr>
    </w:pPr>
  </w:style>
  <w:style w:type="numbering" w:styleId="ArticleSection">
    <w:name w:val="Outline List 3"/>
    <w:basedOn w:val="NoList"/>
    <w:rsid w:val="002D1D81"/>
    <w:pPr>
      <w:numPr>
        <w:numId w:val="15"/>
      </w:numPr>
    </w:pPr>
  </w:style>
  <w:style w:type="paragraph" w:styleId="BlockText">
    <w:name w:val="Block Text"/>
    <w:basedOn w:val="Normal"/>
    <w:rsid w:val="002D1D81"/>
    <w:pPr>
      <w:ind w:left="1440" w:right="1440"/>
    </w:pPr>
  </w:style>
  <w:style w:type="paragraph" w:styleId="BodyText">
    <w:name w:val="Body Text"/>
    <w:basedOn w:val="Normal"/>
    <w:rsid w:val="002D1D81"/>
  </w:style>
  <w:style w:type="paragraph" w:styleId="BodyText2">
    <w:name w:val="Body Text 2"/>
    <w:basedOn w:val="Normal"/>
    <w:rsid w:val="002D1D81"/>
    <w:pPr>
      <w:spacing w:line="480" w:lineRule="auto"/>
    </w:pPr>
  </w:style>
  <w:style w:type="paragraph" w:styleId="BodyText3">
    <w:name w:val="Body Text 3"/>
    <w:basedOn w:val="Normal"/>
    <w:rsid w:val="002D1D81"/>
    <w:rPr>
      <w:sz w:val="16"/>
      <w:szCs w:val="16"/>
    </w:rPr>
  </w:style>
  <w:style w:type="paragraph" w:styleId="BodyTextFirstIndent">
    <w:name w:val="Body Text First Indent"/>
    <w:basedOn w:val="BodyText"/>
    <w:rsid w:val="002D1D81"/>
    <w:pPr>
      <w:ind w:firstLine="210"/>
    </w:pPr>
  </w:style>
  <w:style w:type="paragraph" w:styleId="BodyTextIndent">
    <w:name w:val="Body Text Indent"/>
    <w:basedOn w:val="Normal"/>
    <w:rsid w:val="002D1D81"/>
    <w:pPr>
      <w:ind w:left="360"/>
    </w:pPr>
  </w:style>
  <w:style w:type="paragraph" w:styleId="BodyTextFirstIndent2">
    <w:name w:val="Body Text First Indent 2"/>
    <w:basedOn w:val="BodyTextIndent"/>
    <w:rsid w:val="002D1D81"/>
    <w:pPr>
      <w:ind w:firstLine="210"/>
    </w:pPr>
  </w:style>
  <w:style w:type="paragraph" w:styleId="BodyTextIndent2">
    <w:name w:val="Body Text Indent 2"/>
    <w:basedOn w:val="Normal"/>
    <w:rsid w:val="002D1D81"/>
    <w:pPr>
      <w:spacing w:line="480" w:lineRule="auto"/>
      <w:ind w:left="360"/>
    </w:pPr>
  </w:style>
  <w:style w:type="paragraph" w:styleId="BodyTextIndent3">
    <w:name w:val="Body Text Indent 3"/>
    <w:basedOn w:val="Normal"/>
    <w:rsid w:val="002D1D81"/>
    <w:pPr>
      <w:ind w:left="360"/>
    </w:pPr>
    <w:rPr>
      <w:sz w:val="16"/>
      <w:szCs w:val="16"/>
    </w:rPr>
  </w:style>
  <w:style w:type="paragraph" w:styleId="Closing">
    <w:name w:val="Closing"/>
    <w:basedOn w:val="Normal"/>
    <w:rsid w:val="002D1D81"/>
    <w:pPr>
      <w:ind w:left="4320"/>
    </w:pPr>
  </w:style>
  <w:style w:type="paragraph" w:styleId="Date">
    <w:name w:val="Date"/>
    <w:basedOn w:val="Normal"/>
    <w:next w:val="Normal"/>
    <w:rsid w:val="002D1D81"/>
  </w:style>
  <w:style w:type="paragraph" w:styleId="E-mailSignature">
    <w:name w:val="E-mail Signature"/>
    <w:basedOn w:val="Normal"/>
    <w:rsid w:val="002D1D81"/>
  </w:style>
  <w:style w:type="character" w:styleId="Emphasis">
    <w:name w:val="Emphasis"/>
    <w:basedOn w:val="DefaultParagraphFont"/>
    <w:qFormat/>
    <w:rsid w:val="002D1D81"/>
    <w:rPr>
      <w:i/>
      <w:iCs/>
    </w:rPr>
  </w:style>
  <w:style w:type="paragraph" w:styleId="EnvelopeAddress">
    <w:name w:val="envelope address"/>
    <w:basedOn w:val="Normal"/>
    <w:rsid w:val="002D1D8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D1D81"/>
    <w:rPr>
      <w:rFonts w:ascii="Arial" w:hAnsi="Arial" w:cs="Arial"/>
    </w:rPr>
  </w:style>
  <w:style w:type="character" w:styleId="FollowedHyperlink">
    <w:name w:val="FollowedHyperlink"/>
    <w:basedOn w:val="DefaultParagraphFont"/>
    <w:rsid w:val="002D1D81"/>
    <w:rPr>
      <w:color w:val="800080"/>
      <w:u w:val="single"/>
    </w:rPr>
  </w:style>
  <w:style w:type="character" w:styleId="HTMLAcronym">
    <w:name w:val="HTML Acronym"/>
    <w:basedOn w:val="DefaultParagraphFont"/>
    <w:rsid w:val="002D1D81"/>
  </w:style>
  <w:style w:type="paragraph" w:styleId="HTMLAddress">
    <w:name w:val="HTML Address"/>
    <w:basedOn w:val="Normal"/>
    <w:rsid w:val="002D1D81"/>
    <w:rPr>
      <w:i/>
      <w:iCs/>
    </w:rPr>
  </w:style>
  <w:style w:type="character" w:styleId="HTMLCite">
    <w:name w:val="HTML Cite"/>
    <w:basedOn w:val="DefaultParagraphFont"/>
    <w:rsid w:val="002D1D81"/>
    <w:rPr>
      <w:i/>
      <w:iCs/>
    </w:rPr>
  </w:style>
  <w:style w:type="character" w:styleId="HTMLCode">
    <w:name w:val="HTML Code"/>
    <w:basedOn w:val="DefaultParagraphFont"/>
    <w:rsid w:val="002D1D81"/>
    <w:rPr>
      <w:rFonts w:ascii="Courier New" w:hAnsi="Courier New" w:cs="Courier New"/>
      <w:sz w:val="20"/>
      <w:szCs w:val="20"/>
    </w:rPr>
  </w:style>
  <w:style w:type="character" w:styleId="HTMLDefinition">
    <w:name w:val="HTML Definition"/>
    <w:basedOn w:val="DefaultParagraphFont"/>
    <w:rsid w:val="002D1D81"/>
    <w:rPr>
      <w:i/>
      <w:iCs/>
    </w:rPr>
  </w:style>
  <w:style w:type="character" w:styleId="HTMLKeyboard">
    <w:name w:val="HTML Keyboard"/>
    <w:basedOn w:val="DefaultParagraphFont"/>
    <w:rsid w:val="002D1D81"/>
    <w:rPr>
      <w:rFonts w:ascii="Courier New" w:hAnsi="Courier New" w:cs="Courier New"/>
      <w:sz w:val="20"/>
      <w:szCs w:val="20"/>
    </w:rPr>
  </w:style>
  <w:style w:type="paragraph" w:styleId="HTMLPreformatted">
    <w:name w:val="HTML Preformatted"/>
    <w:basedOn w:val="Normal"/>
    <w:rsid w:val="002D1D81"/>
    <w:rPr>
      <w:rFonts w:ascii="Courier New" w:hAnsi="Courier New" w:cs="Courier New"/>
    </w:rPr>
  </w:style>
  <w:style w:type="character" w:styleId="HTMLSample">
    <w:name w:val="HTML Sample"/>
    <w:basedOn w:val="DefaultParagraphFont"/>
    <w:rsid w:val="002D1D81"/>
    <w:rPr>
      <w:rFonts w:ascii="Courier New" w:hAnsi="Courier New" w:cs="Courier New"/>
    </w:rPr>
  </w:style>
  <w:style w:type="character" w:styleId="HTMLTypewriter">
    <w:name w:val="HTML Typewriter"/>
    <w:basedOn w:val="DefaultParagraphFont"/>
    <w:rsid w:val="002D1D81"/>
    <w:rPr>
      <w:rFonts w:ascii="Courier New" w:hAnsi="Courier New" w:cs="Courier New"/>
      <w:sz w:val="20"/>
      <w:szCs w:val="20"/>
    </w:rPr>
  </w:style>
  <w:style w:type="character" w:styleId="HTMLVariable">
    <w:name w:val="HTML Variable"/>
    <w:basedOn w:val="DefaultParagraphFont"/>
    <w:rsid w:val="002D1D81"/>
    <w:rPr>
      <w:i/>
      <w:iCs/>
    </w:rPr>
  </w:style>
  <w:style w:type="character" w:styleId="Hyperlink">
    <w:name w:val="Hyperlink"/>
    <w:basedOn w:val="DefaultParagraphFont"/>
    <w:rsid w:val="002D1D81"/>
    <w:rPr>
      <w:color w:val="0000FF"/>
      <w:u w:val="single"/>
    </w:rPr>
  </w:style>
  <w:style w:type="character" w:styleId="LineNumber">
    <w:name w:val="line number"/>
    <w:basedOn w:val="DefaultParagraphFont"/>
    <w:rsid w:val="002D1D81"/>
  </w:style>
  <w:style w:type="paragraph" w:styleId="List">
    <w:name w:val="List"/>
    <w:basedOn w:val="Normal"/>
    <w:rsid w:val="002D1D81"/>
    <w:pPr>
      <w:ind w:left="360" w:hanging="360"/>
    </w:pPr>
  </w:style>
  <w:style w:type="paragraph" w:styleId="List2">
    <w:name w:val="List 2"/>
    <w:basedOn w:val="Normal"/>
    <w:rsid w:val="002D1D81"/>
    <w:pPr>
      <w:ind w:left="720" w:hanging="360"/>
    </w:pPr>
  </w:style>
  <w:style w:type="paragraph" w:styleId="List3">
    <w:name w:val="List 3"/>
    <w:basedOn w:val="Normal"/>
    <w:rsid w:val="002D1D81"/>
    <w:pPr>
      <w:ind w:left="1080" w:hanging="360"/>
    </w:pPr>
  </w:style>
  <w:style w:type="paragraph" w:styleId="List4">
    <w:name w:val="List 4"/>
    <w:basedOn w:val="Normal"/>
    <w:rsid w:val="002D1D81"/>
    <w:pPr>
      <w:ind w:left="1440" w:hanging="360"/>
    </w:pPr>
  </w:style>
  <w:style w:type="paragraph" w:styleId="List5">
    <w:name w:val="List 5"/>
    <w:basedOn w:val="Normal"/>
    <w:rsid w:val="002D1D81"/>
    <w:pPr>
      <w:ind w:left="1800" w:hanging="360"/>
    </w:pPr>
  </w:style>
  <w:style w:type="paragraph" w:styleId="ListBullet">
    <w:name w:val="List Bullet"/>
    <w:basedOn w:val="Normal"/>
    <w:rsid w:val="002D1D81"/>
    <w:pPr>
      <w:numPr>
        <w:numId w:val="1"/>
      </w:numPr>
    </w:pPr>
  </w:style>
  <w:style w:type="paragraph" w:styleId="ListBullet2">
    <w:name w:val="List Bullet 2"/>
    <w:basedOn w:val="Normal"/>
    <w:rsid w:val="002D1D81"/>
    <w:pPr>
      <w:numPr>
        <w:numId w:val="2"/>
      </w:numPr>
    </w:pPr>
  </w:style>
  <w:style w:type="paragraph" w:styleId="ListBullet3">
    <w:name w:val="List Bullet 3"/>
    <w:basedOn w:val="Normal"/>
    <w:rsid w:val="002D1D81"/>
    <w:pPr>
      <w:numPr>
        <w:numId w:val="3"/>
      </w:numPr>
    </w:pPr>
  </w:style>
  <w:style w:type="paragraph" w:styleId="ListBullet4">
    <w:name w:val="List Bullet 4"/>
    <w:basedOn w:val="Normal"/>
    <w:rsid w:val="002D1D81"/>
    <w:pPr>
      <w:numPr>
        <w:numId w:val="4"/>
      </w:numPr>
    </w:pPr>
  </w:style>
  <w:style w:type="paragraph" w:styleId="ListBullet5">
    <w:name w:val="List Bullet 5"/>
    <w:basedOn w:val="Normal"/>
    <w:rsid w:val="002D1D81"/>
    <w:pPr>
      <w:numPr>
        <w:numId w:val="5"/>
      </w:numPr>
    </w:pPr>
  </w:style>
  <w:style w:type="paragraph" w:styleId="ListContinue">
    <w:name w:val="List Continue"/>
    <w:basedOn w:val="Normal"/>
    <w:rsid w:val="002D1D81"/>
    <w:pPr>
      <w:ind w:left="360"/>
    </w:pPr>
  </w:style>
  <w:style w:type="paragraph" w:styleId="ListContinue2">
    <w:name w:val="List Continue 2"/>
    <w:basedOn w:val="Normal"/>
    <w:rsid w:val="002D1D81"/>
    <w:pPr>
      <w:ind w:left="720"/>
    </w:pPr>
  </w:style>
  <w:style w:type="paragraph" w:styleId="ListContinue3">
    <w:name w:val="List Continue 3"/>
    <w:basedOn w:val="Normal"/>
    <w:rsid w:val="002D1D81"/>
    <w:pPr>
      <w:ind w:left="1080"/>
    </w:pPr>
  </w:style>
  <w:style w:type="paragraph" w:styleId="ListContinue4">
    <w:name w:val="List Continue 4"/>
    <w:basedOn w:val="Normal"/>
    <w:rsid w:val="002D1D81"/>
    <w:pPr>
      <w:ind w:left="1440"/>
    </w:pPr>
  </w:style>
  <w:style w:type="paragraph" w:styleId="ListContinue5">
    <w:name w:val="List Continue 5"/>
    <w:basedOn w:val="Normal"/>
    <w:rsid w:val="002D1D81"/>
    <w:pPr>
      <w:ind w:left="1800"/>
    </w:pPr>
  </w:style>
  <w:style w:type="paragraph" w:styleId="ListNumber">
    <w:name w:val="List Number"/>
    <w:basedOn w:val="Normal"/>
    <w:rsid w:val="002D1D81"/>
    <w:pPr>
      <w:numPr>
        <w:numId w:val="6"/>
      </w:numPr>
    </w:pPr>
  </w:style>
  <w:style w:type="paragraph" w:styleId="ListNumber2">
    <w:name w:val="List Number 2"/>
    <w:basedOn w:val="Normal"/>
    <w:rsid w:val="002D1D81"/>
    <w:pPr>
      <w:numPr>
        <w:numId w:val="7"/>
      </w:numPr>
    </w:pPr>
  </w:style>
  <w:style w:type="paragraph" w:styleId="ListNumber3">
    <w:name w:val="List Number 3"/>
    <w:basedOn w:val="Normal"/>
    <w:rsid w:val="002D1D81"/>
    <w:pPr>
      <w:numPr>
        <w:numId w:val="8"/>
      </w:numPr>
    </w:pPr>
  </w:style>
  <w:style w:type="paragraph" w:styleId="ListNumber4">
    <w:name w:val="List Number 4"/>
    <w:basedOn w:val="Normal"/>
    <w:rsid w:val="002D1D81"/>
    <w:pPr>
      <w:numPr>
        <w:numId w:val="9"/>
      </w:numPr>
    </w:pPr>
  </w:style>
  <w:style w:type="paragraph" w:styleId="ListNumber5">
    <w:name w:val="List Number 5"/>
    <w:basedOn w:val="Normal"/>
    <w:rsid w:val="002D1D81"/>
    <w:pPr>
      <w:numPr>
        <w:numId w:val="10"/>
      </w:numPr>
    </w:pPr>
  </w:style>
  <w:style w:type="paragraph" w:styleId="MessageHeader">
    <w:name w:val="Message Header"/>
    <w:basedOn w:val="Normal"/>
    <w:rsid w:val="002D1D8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2D1D81"/>
    <w:rPr>
      <w:rFonts w:ascii="Times New Roman" w:hAnsi="Times New Roman"/>
      <w:sz w:val="24"/>
      <w:szCs w:val="24"/>
    </w:rPr>
  </w:style>
  <w:style w:type="paragraph" w:styleId="NormalIndent">
    <w:name w:val="Normal Indent"/>
    <w:basedOn w:val="Normal"/>
    <w:rsid w:val="002D1D81"/>
    <w:pPr>
      <w:ind w:left="720"/>
    </w:pPr>
  </w:style>
  <w:style w:type="paragraph" w:styleId="NoteHeading">
    <w:name w:val="Note Heading"/>
    <w:basedOn w:val="Normal"/>
    <w:next w:val="Normal"/>
    <w:rsid w:val="002D1D81"/>
  </w:style>
  <w:style w:type="character" w:styleId="PageNumber">
    <w:name w:val="page number"/>
    <w:basedOn w:val="DefaultParagraphFont"/>
    <w:rsid w:val="002D1D81"/>
  </w:style>
  <w:style w:type="paragraph" w:styleId="PlainText">
    <w:name w:val="Plain Text"/>
    <w:basedOn w:val="Normal"/>
    <w:rsid w:val="002D1D81"/>
    <w:rPr>
      <w:rFonts w:ascii="Courier New" w:hAnsi="Courier New" w:cs="Courier New"/>
    </w:rPr>
  </w:style>
  <w:style w:type="paragraph" w:styleId="Salutation">
    <w:name w:val="Salutation"/>
    <w:basedOn w:val="Normal"/>
    <w:next w:val="Normal"/>
    <w:rsid w:val="002D1D81"/>
  </w:style>
  <w:style w:type="table" w:styleId="Table3Deffects1">
    <w:name w:val="Table 3D effects 1"/>
    <w:basedOn w:val="TableNormal"/>
    <w:rsid w:val="002D1D8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D1D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D1D8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D1D8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D1D8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D1D8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D1D8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D1D8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D1D8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D1D8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D1D8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D1D8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D1D8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D1D8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D1D8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D1D8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D1D8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D1D8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D1D8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D1D8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D1D8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D1D8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D1D8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D1D8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D1D8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D1D8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D1D8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D1D8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D1D8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D1D8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D1D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D1D8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D1D8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D1D8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2D1D81"/>
    <w:pPr>
      <w:spacing w:before="240" w:after="60"/>
      <w:jc w:val="center"/>
      <w:outlineLvl w:val="0"/>
    </w:pPr>
    <w:rPr>
      <w:rFonts w:ascii="Arial" w:hAnsi="Arial" w:cs="Arial"/>
      <w:b/>
      <w:bCs/>
      <w:kern w:val="28"/>
      <w:sz w:val="32"/>
      <w:szCs w:val="32"/>
    </w:rPr>
  </w:style>
  <w:style w:type="paragraph" w:customStyle="1" w:styleId="SCMSHEADER">
    <w:name w:val="+SCMS_HEADER"/>
    <w:rsid w:val="00672C87"/>
    <w:rPr>
      <w:rFonts w:ascii="Tahoma" w:hAnsi="Tahoma"/>
    </w:rPr>
  </w:style>
  <w:style w:type="paragraph" w:customStyle="1" w:styleId="SCMSHEADER2">
    <w:name w:val="+SCMS_HEADER2"/>
    <w:rsid w:val="004C0BD8"/>
    <w:pPr>
      <w:ind w:left="432" w:right="432"/>
    </w:pPr>
    <w:rPr>
      <w:rFonts w:ascii="Tahoma" w:hAnsi="Tahoma"/>
    </w:rPr>
  </w:style>
  <w:style w:type="paragraph" w:customStyle="1" w:styleId="CharCharCharCharCharCharCharCharCharCharChar1CharCharCharCharCharCharChar">
    <w:name w:val="Char Char Char Char Char Char Char Char Char Char Char1 Char Char Char Char Char Char Char"/>
    <w:basedOn w:val="Normal"/>
    <w:rsid w:val="004136BA"/>
    <w:pPr>
      <w:spacing w:before="0" w:after="160" w:line="240" w:lineRule="exact"/>
    </w:pPr>
    <w:rPr>
      <w:rFonts w:ascii="Times New Roman" w:hAnsi="Times New Roman"/>
      <w:sz w:val="24"/>
      <w:szCs w:val="24"/>
    </w:rPr>
  </w:style>
  <w:style w:type="paragraph" w:customStyle="1" w:styleId="Normal2CharChar">
    <w:name w:val="Normal 2 Char Char"/>
    <w:basedOn w:val="Normal"/>
    <w:link w:val="Normal2CharCharChar"/>
    <w:rsid w:val="00D52E87"/>
  </w:style>
  <w:style w:type="character" w:customStyle="1" w:styleId="Normal2CharCharChar">
    <w:name w:val="Normal 2 Char Char Char"/>
    <w:basedOn w:val="DefaultParagraphFont"/>
    <w:link w:val="Normal2CharChar"/>
    <w:rsid w:val="00D52E87"/>
    <w:rPr>
      <w:rFonts w:ascii="Tahoma" w:hAnsi="Tahoma"/>
    </w:rPr>
  </w:style>
  <w:style w:type="character" w:customStyle="1" w:styleId="StyleTahoma10ptBoldGray-50">
    <w:name w:val="Style Tahoma 10 pt Bold Gray-50%"/>
    <w:basedOn w:val="DefaultParagraphFont"/>
    <w:rsid w:val="004136BA"/>
    <w:rPr>
      <w:rFonts w:ascii="Tahoma" w:hAnsi="Tahoma"/>
      <w:b/>
      <w:bCs/>
      <w:color w:val="808080"/>
      <w:sz w:val="20"/>
    </w:rPr>
  </w:style>
  <w:style w:type="paragraph" w:customStyle="1" w:styleId="CharCharCharCharCharChar1CharCharCharChar">
    <w:name w:val="Char Char Char Char Char Char1 Char Char Char Char"/>
    <w:basedOn w:val="Normal"/>
    <w:rsid w:val="004136BA"/>
    <w:pPr>
      <w:spacing w:before="0" w:after="160" w:line="240" w:lineRule="exact"/>
    </w:pPr>
    <w:rPr>
      <w:rFonts w:ascii="Verdana" w:hAnsi="Verdana" w:cs="Verdana"/>
    </w:rPr>
  </w:style>
  <w:style w:type="paragraph" w:customStyle="1" w:styleId="Normal2Char1">
    <w:name w:val="Normal 2 Char1"/>
    <w:basedOn w:val="Normal"/>
    <w:link w:val="Normal2Char1Char"/>
    <w:rsid w:val="00D52E87"/>
    <w:pPr>
      <w:widowControl w:val="0"/>
      <w:spacing w:before="0" w:after="0"/>
    </w:pPr>
    <w:rPr>
      <w:sz w:val="17"/>
      <w:szCs w:val="17"/>
    </w:rPr>
  </w:style>
  <w:style w:type="character" w:customStyle="1" w:styleId="Normal2Char1Char">
    <w:name w:val="Normal 2 Char1 Char"/>
    <w:basedOn w:val="DefaultParagraphFont"/>
    <w:link w:val="Normal2Char1"/>
    <w:rsid w:val="00D52E87"/>
    <w:rPr>
      <w:rFonts w:ascii="Tahoma" w:hAnsi="Tahoma"/>
      <w:sz w:val="17"/>
      <w:szCs w:val="17"/>
    </w:rPr>
  </w:style>
  <w:style w:type="character" w:customStyle="1" w:styleId="HeaderChar">
    <w:name w:val="Header Char"/>
    <w:basedOn w:val="DefaultParagraphFont"/>
    <w:link w:val="Header"/>
    <w:uiPriority w:val="99"/>
    <w:rsid w:val="00EB3AC4"/>
    <w:rPr>
      <w:rFonts w:ascii="Tahoma" w:hAnsi="Tahoma"/>
    </w:rPr>
  </w:style>
  <w:style w:type="paragraph" w:customStyle="1" w:styleId="substyle-title">
    <w:name w:val="substyle-title"/>
    <w:basedOn w:val="Normal"/>
    <w:qFormat/>
    <w:rsid w:val="001E58AA"/>
    <w:pPr>
      <w:spacing w:before="240"/>
      <w:jc w:val="left"/>
    </w:pPr>
    <w:rPr>
      <w:b/>
      <w:color w:val="0070C0"/>
      <w:sz w:val="17"/>
      <w:szCs w:val="17"/>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r.ca.gov"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aworkcompcoverage.com" TargetMode="Externa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B4E04-A53B-41D3-8620-57BC6A42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3000</Words>
  <Characters>17105</Characters>
  <Application>Microsoft Office Word</Application>
  <DocSecurity>0</DocSecurity>
  <Lines>142</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Heading 1</vt:lpstr>
      <vt:lpstr>Heading 1</vt:lpstr>
    </vt:vector>
  </TitlesOfParts>
  <Company>Sedgwick CMS</Company>
  <LinksUpToDate>false</LinksUpToDate>
  <CharactersWithSpaces>20065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Benjamen McCain</dc:creator>
  <cp:lastModifiedBy>dlrice</cp:lastModifiedBy>
  <cp:revision>2</cp:revision>
  <cp:lastPrinted>2013-08-05T17:55:00Z</cp:lastPrinted>
  <dcterms:created xsi:type="dcterms:W3CDTF">2014-02-12T17:08:00Z</dcterms:created>
  <dcterms:modified xsi:type="dcterms:W3CDTF">2014-02-12T17:08:00Z</dcterms:modified>
</cp:coreProperties>
</file>