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44" w:rsidRDefault="006803FD" w:rsidP="006803FD">
      <w:pPr>
        <w:pStyle w:val="TableBullet"/>
        <w:numPr>
          <w:ilvl w:val="0"/>
          <w:numId w:val="0"/>
        </w:numPr>
        <w:ind w:left="360" w:hanging="360"/>
        <w:rPr>
          <w:sz w:val="16"/>
        </w:rPr>
      </w:pPr>
      <w:r>
        <w:rPr>
          <w:rFonts w:eastAsia="Arial Unicode MS"/>
          <w:noProof/>
        </w:rPr>
        <w:drawing>
          <wp:inline distT="0" distB="0" distL="0" distR="0">
            <wp:extent cx="5934075" cy="1171575"/>
            <wp:effectExtent l="0" t="0" r="9525" b="9525"/>
            <wp:docPr id="1" name="Picture 1" descr="HR HC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 HCM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07" w:rsidRPr="00D469B4" w:rsidRDefault="00CB6807" w:rsidP="006803FD">
      <w:pPr>
        <w:pStyle w:val="Title"/>
      </w:pPr>
      <w:r w:rsidRPr="006803FD">
        <w:t>CMS Business Process Guide</w:t>
      </w:r>
      <w:r w:rsidR="006803FD">
        <w:br/>
      </w:r>
      <w:bookmarkStart w:id="0" w:name="Job_Data"/>
      <w:r w:rsidR="00B846AD">
        <w:t>Position</w:t>
      </w:r>
      <w:r w:rsidRPr="00D469B4">
        <w:t xml:space="preserve"> </w:t>
      </w:r>
      <w:r w:rsidR="008E1496">
        <w:t>Management</w:t>
      </w:r>
    </w:p>
    <w:bookmarkEnd w:id="0"/>
    <w:p w:rsidR="00235931" w:rsidRPr="006803FD" w:rsidRDefault="00D801DF" w:rsidP="006803FD">
      <w:r w:rsidRPr="006803FD">
        <w:t xml:space="preserve">The </w:t>
      </w:r>
      <w:r w:rsidR="00B846AD" w:rsidRPr="006803FD">
        <w:t>Position</w:t>
      </w:r>
      <w:r w:rsidRPr="006803FD">
        <w:t xml:space="preserve"> </w:t>
      </w:r>
      <w:r w:rsidR="008E1496" w:rsidRPr="006803FD">
        <w:t>Management</w:t>
      </w:r>
      <w:r w:rsidRPr="006803FD">
        <w:t xml:space="preserve"> module </w:t>
      </w:r>
      <w:r w:rsidR="00235931" w:rsidRPr="006803FD">
        <w:t>stores</w:t>
      </w:r>
      <w:r w:rsidR="00E5171D" w:rsidRPr="006803FD">
        <w:t xml:space="preserve"> </w:t>
      </w:r>
      <w:r w:rsidR="00235931" w:rsidRPr="006803FD">
        <w:t>effective-dated h</w:t>
      </w:r>
      <w:r w:rsidR="00B846AD" w:rsidRPr="006803FD">
        <w:t>istories</w:t>
      </w:r>
      <w:r w:rsidR="00235931" w:rsidRPr="006803FD">
        <w:t xml:space="preserve"> of all positions</w:t>
      </w:r>
      <w:r w:rsidR="000E1C47" w:rsidRPr="006803FD">
        <w:t xml:space="preserve"> (position records)</w:t>
      </w:r>
      <w:r w:rsidR="00235931" w:rsidRPr="006803FD">
        <w:t xml:space="preserve"> regardless of whether they are filled.  </w:t>
      </w:r>
      <w:r w:rsidRPr="006803FD">
        <w:t xml:space="preserve">A </w:t>
      </w:r>
      <w:r w:rsidR="00235931" w:rsidRPr="006803FD">
        <w:t xml:space="preserve">position may be filled by more than one incumbent.  </w:t>
      </w:r>
      <w:r w:rsidR="000E1C47" w:rsidRPr="006803FD">
        <w:t>Position records consist of rows of position transactions starting with</w:t>
      </w:r>
      <w:r w:rsidR="006803FD">
        <w:t xml:space="preserve"> the creation of the position.</w:t>
      </w:r>
    </w:p>
    <w:p w:rsidR="00CB6807" w:rsidRDefault="00AD302E" w:rsidP="006803FD">
      <w:r w:rsidRPr="001A00A5">
        <w:t xml:space="preserve">This guide explains the various </w:t>
      </w:r>
      <w:r w:rsidR="00A16A8D">
        <w:t>fields</w:t>
      </w:r>
      <w:r w:rsidRPr="001A00A5">
        <w:t xml:space="preserve"> or “data elements” of which a </w:t>
      </w:r>
      <w:r w:rsidR="00235931">
        <w:t xml:space="preserve">position </w:t>
      </w:r>
      <w:r w:rsidRPr="001A00A5">
        <w:t xml:space="preserve">record is comprised.  </w:t>
      </w:r>
      <w:r w:rsidR="00D801DF" w:rsidRPr="001A00A5">
        <w:t xml:space="preserve">Below are </w:t>
      </w:r>
      <w:r w:rsidR="006803FD">
        <w:t xml:space="preserve">the </w:t>
      </w:r>
      <w:r w:rsidR="008E1496">
        <w:t xml:space="preserve">position </w:t>
      </w:r>
      <w:r w:rsidR="00D801DF" w:rsidRPr="001A00A5">
        <w:t>web pages</w:t>
      </w:r>
      <w:r w:rsidRPr="001A00A5">
        <w:t>/</w:t>
      </w:r>
      <w:r w:rsidR="00E5171D" w:rsidRPr="001A00A5">
        <w:t xml:space="preserve">tabs </w:t>
      </w:r>
      <w:r w:rsidRPr="001A00A5">
        <w:t xml:space="preserve">and links </w:t>
      </w:r>
      <w:r w:rsidR="00D801DF" w:rsidRPr="001A00A5">
        <w:t xml:space="preserve">on which </w:t>
      </w:r>
      <w:r w:rsidR="00E5171D" w:rsidRPr="001A00A5">
        <w:t xml:space="preserve">a </w:t>
      </w:r>
      <w:r w:rsidR="00235931">
        <w:t>position</w:t>
      </w:r>
      <w:r w:rsidR="00E5171D" w:rsidRPr="001A00A5">
        <w:t xml:space="preserve"> record’s</w:t>
      </w:r>
      <w:r w:rsidR="00D801DF" w:rsidRPr="001A00A5">
        <w:t xml:space="preserve"> data elements reside:</w:t>
      </w:r>
    </w:p>
    <w:p w:rsidR="00CB6807" w:rsidRPr="00E5171D" w:rsidRDefault="00090D3F" w:rsidP="006803FD">
      <w:pPr>
        <w:pStyle w:val="BulletedList"/>
        <w:rPr>
          <w:rFonts w:cs="Tahoma"/>
        </w:rPr>
      </w:pPr>
      <w:hyperlink w:anchor="Work_Location" w:history="1">
        <w:r w:rsidR="00235931">
          <w:rPr>
            <w:rStyle w:val="Hyperlink"/>
            <w:rFonts w:ascii="Verdana" w:hAnsi="Verdana"/>
            <w:b/>
            <w:sz w:val="24"/>
          </w:rPr>
          <w:t>Des</w:t>
        </w:r>
        <w:r w:rsidR="00E51FD5">
          <w:rPr>
            <w:rStyle w:val="Hyperlink"/>
            <w:rFonts w:ascii="Verdana" w:hAnsi="Verdana"/>
            <w:b/>
            <w:sz w:val="24"/>
          </w:rPr>
          <w:t>cription</w:t>
        </w:r>
      </w:hyperlink>
    </w:p>
    <w:p w:rsidR="00CB6807" w:rsidRPr="00E5171D" w:rsidRDefault="006C5662" w:rsidP="006803FD">
      <w:pPr>
        <w:pStyle w:val="BulletedList"/>
      </w:pPr>
      <w:hyperlink w:anchor="Job_Information" w:history="1">
        <w:r w:rsidR="00E51FD5">
          <w:rPr>
            <w:rStyle w:val="Hyperlink"/>
            <w:rFonts w:ascii="Verdana" w:hAnsi="Verdana"/>
            <w:b/>
            <w:bCs/>
            <w:sz w:val="24"/>
          </w:rPr>
          <w:t>Specific</w:t>
        </w:r>
        <w:r w:rsidR="00CB6807" w:rsidRPr="00E5171D">
          <w:rPr>
            <w:rStyle w:val="Hyperlink"/>
            <w:rFonts w:ascii="Verdana" w:hAnsi="Verdana"/>
            <w:b/>
            <w:bCs/>
            <w:sz w:val="24"/>
          </w:rPr>
          <w:t xml:space="preserve"> Infor</w:t>
        </w:r>
        <w:r w:rsidR="00CB6807" w:rsidRPr="00E5171D">
          <w:rPr>
            <w:rStyle w:val="Hyperlink"/>
            <w:rFonts w:ascii="Verdana" w:hAnsi="Verdana"/>
            <w:b/>
            <w:bCs/>
            <w:sz w:val="24"/>
          </w:rPr>
          <w:t>m</w:t>
        </w:r>
        <w:r w:rsidR="00CB6807" w:rsidRPr="00E5171D">
          <w:rPr>
            <w:rStyle w:val="Hyperlink"/>
            <w:rFonts w:ascii="Verdana" w:hAnsi="Verdana"/>
            <w:b/>
            <w:bCs/>
            <w:sz w:val="24"/>
          </w:rPr>
          <w:t>ation</w:t>
        </w:r>
      </w:hyperlink>
    </w:p>
    <w:p w:rsidR="00CB6807" w:rsidRPr="00E5171D" w:rsidRDefault="006C5662" w:rsidP="006803FD">
      <w:pPr>
        <w:pStyle w:val="BulletedList"/>
      </w:pPr>
      <w:hyperlink w:anchor="Job_Labor" w:history="1">
        <w:r w:rsidR="00E51FD5">
          <w:rPr>
            <w:rStyle w:val="Hyperlink"/>
            <w:rFonts w:ascii="Verdana" w:hAnsi="Verdana"/>
            <w:b/>
            <w:bCs/>
            <w:sz w:val="24"/>
          </w:rPr>
          <w:t>Budget and Incumbents</w:t>
        </w:r>
      </w:hyperlink>
    </w:p>
    <w:p w:rsidR="00CB6807" w:rsidRPr="00E5171D" w:rsidRDefault="006C5662" w:rsidP="006803FD">
      <w:pPr>
        <w:pStyle w:val="BulletedList"/>
      </w:pPr>
      <w:hyperlink w:anchor="Payroll" w:history="1">
        <w:r w:rsidR="00E51FD5">
          <w:rPr>
            <w:rStyle w:val="Hyperlink"/>
            <w:rFonts w:ascii="Verdana" w:hAnsi="Verdana"/>
            <w:b/>
            <w:bCs/>
            <w:sz w:val="24"/>
          </w:rPr>
          <w:t>CSU Position Data</w:t>
        </w:r>
      </w:hyperlink>
    </w:p>
    <w:p w:rsidR="00396F59" w:rsidRDefault="00090D3F" w:rsidP="006803FD">
      <w:pPr>
        <w:pStyle w:val="BulletedList"/>
      </w:pPr>
      <w:r>
        <w:br w:type="page"/>
      </w:r>
      <w:r w:rsidR="00A701FC" w:rsidRPr="00FD43FE">
        <w:lastRenderedPageBreak/>
        <w:t xml:space="preserve">NAVIGATION:  </w:t>
      </w:r>
      <w:r w:rsidR="00B846AD" w:rsidRPr="00B846AD">
        <w:t xml:space="preserve">Organizational Development &gt; Position Management &gt; </w:t>
      </w:r>
    </w:p>
    <w:p w:rsidR="00090D3F" w:rsidRPr="00396F59" w:rsidRDefault="00396F59" w:rsidP="006803FD">
      <w:pPr>
        <w:pStyle w:val="BulletedList"/>
      </w:pPr>
      <w:r w:rsidRPr="00396F59">
        <w:t>Maintain Positions/Budgets</w:t>
      </w:r>
      <w:r>
        <w:t xml:space="preserve"> &gt; </w:t>
      </w:r>
      <w:r w:rsidRPr="00396F59">
        <w:t>Add/Update Position Info</w:t>
      </w:r>
    </w:p>
    <w:p w:rsidR="004A7739" w:rsidRPr="006803FD" w:rsidRDefault="00E51FD5" w:rsidP="006803FD">
      <w:pPr>
        <w:pStyle w:val="Heading1"/>
      </w:pPr>
      <w:bookmarkStart w:id="1" w:name="Work_Location"/>
      <w:bookmarkEnd w:id="1"/>
      <w:r w:rsidRPr="006803FD">
        <w:t>Description</w:t>
      </w:r>
    </w:p>
    <w:p w:rsidR="00EF1438" w:rsidRPr="00EF1438" w:rsidRDefault="00EF1438" w:rsidP="006803FD">
      <w:pPr>
        <w:pStyle w:val="BulletedList"/>
      </w:pPr>
      <w:hyperlink w:anchor="Job_Data" w:history="1">
        <w:r w:rsidRPr="00EF1438">
          <w:rPr>
            <w:rStyle w:val="Hyperlink"/>
            <w:rFonts w:ascii="Verdana" w:hAnsi="Verdana"/>
            <w:b/>
            <w:sz w:val="16"/>
            <w:szCs w:val="16"/>
          </w:rPr>
          <w:t>Bac</w:t>
        </w:r>
        <w:r w:rsidRPr="00EF1438">
          <w:rPr>
            <w:rStyle w:val="Hyperlink"/>
            <w:rFonts w:ascii="Verdana" w:hAnsi="Verdana"/>
            <w:b/>
            <w:sz w:val="16"/>
            <w:szCs w:val="16"/>
          </w:rPr>
          <w:t>k</w:t>
        </w:r>
        <w:r w:rsidRPr="00EF1438">
          <w:rPr>
            <w:rStyle w:val="Hyperlink"/>
            <w:rFonts w:ascii="Verdana" w:hAnsi="Verdana"/>
            <w:b/>
            <w:sz w:val="16"/>
            <w:szCs w:val="16"/>
          </w:rPr>
          <w:t xml:space="preserve"> to top</w:t>
        </w:r>
      </w:hyperlink>
    </w:p>
    <w:p w:rsidR="00EE6EB1" w:rsidRDefault="006803FD" w:rsidP="006803FD">
      <w:r>
        <w:rPr>
          <w:noProof/>
        </w:rPr>
        <w:drawing>
          <wp:inline distT="0" distB="0" distL="0" distR="0">
            <wp:extent cx="5924550" cy="4914900"/>
            <wp:effectExtent l="0" t="0" r="0" b="0"/>
            <wp:docPr id="2" name="Picture 2" title="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EB1" w:rsidRDefault="006803FD" w:rsidP="006803FD">
      <w:r>
        <w:rPr>
          <w:noProof/>
        </w:rPr>
        <w:drawing>
          <wp:inline distT="0" distB="0" distL="0" distR="0">
            <wp:extent cx="5924550" cy="514350"/>
            <wp:effectExtent l="0" t="0" r="0" b="0"/>
            <wp:docPr id="3" name="Picture 3" title="FLSA Status and Bargaining Uni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  <w:tblCaption w:val="Position Information"/>
      </w:tblPr>
      <w:tblGrid>
        <w:gridCol w:w="2880"/>
        <w:gridCol w:w="6480"/>
      </w:tblGrid>
      <w:tr w:rsidR="000628D8" w:rsidRPr="004246E5" w:rsidTr="006803FD">
        <w:trPr>
          <w:tblHeader/>
        </w:trPr>
        <w:tc>
          <w:tcPr>
            <w:tcW w:w="2880" w:type="dxa"/>
            <w:tcBorders>
              <w:right w:val="nil"/>
            </w:tcBorders>
            <w:shd w:val="clear" w:color="auto" w:fill="FFE05B"/>
          </w:tcPr>
          <w:p w:rsidR="00107685" w:rsidRPr="00B073D4" w:rsidRDefault="008E1496" w:rsidP="006803FD">
            <w:pPr>
              <w:pStyle w:val="Heading2"/>
            </w:pPr>
            <w:r w:rsidRPr="00B073D4">
              <w:t>Position Information</w:t>
            </w:r>
          </w:p>
        </w:tc>
        <w:tc>
          <w:tcPr>
            <w:tcW w:w="6480" w:type="dxa"/>
            <w:tcBorders>
              <w:left w:val="nil"/>
            </w:tcBorders>
            <w:shd w:val="clear" w:color="auto" w:fill="FFE05B"/>
          </w:tcPr>
          <w:p w:rsidR="000628D8" w:rsidRPr="004246E5" w:rsidRDefault="000628D8" w:rsidP="006803FD">
            <w:pPr>
              <w:pStyle w:val="Heading2"/>
            </w:pPr>
          </w:p>
        </w:tc>
      </w:tr>
      <w:tr w:rsidR="00EE6EB1" w:rsidRPr="008E1496">
        <w:tc>
          <w:tcPr>
            <w:tcW w:w="2880" w:type="dxa"/>
          </w:tcPr>
          <w:p w:rsidR="00EE6EB1" w:rsidRPr="008E1496" w:rsidRDefault="008E1496" w:rsidP="006803FD">
            <w:r>
              <w:t>Position Number</w:t>
            </w:r>
          </w:p>
        </w:tc>
        <w:tc>
          <w:tcPr>
            <w:tcW w:w="6480" w:type="dxa"/>
          </w:tcPr>
          <w:p w:rsidR="00EE6EB1" w:rsidRPr="008E1496" w:rsidRDefault="008E1496" w:rsidP="006803FD">
            <w:r w:rsidRPr="008E1496">
              <w:t>The unique number assigned to the position</w:t>
            </w:r>
          </w:p>
        </w:tc>
      </w:tr>
      <w:tr w:rsidR="00EE6EB1" w:rsidRPr="008E1496">
        <w:tc>
          <w:tcPr>
            <w:tcW w:w="2880" w:type="dxa"/>
          </w:tcPr>
          <w:p w:rsidR="00EE6EB1" w:rsidRPr="008E1496" w:rsidRDefault="008E1496" w:rsidP="006803FD">
            <w:r>
              <w:t>Headcount Status</w:t>
            </w:r>
          </w:p>
        </w:tc>
        <w:tc>
          <w:tcPr>
            <w:tcW w:w="6480" w:type="dxa"/>
          </w:tcPr>
          <w:p w:rsidR="00EE6EB1" w:rsidRPr="008E1496" w:rsidRDefault="000E1C47" w:rsidP="006803FD">
            <w:r>
              <w:t>Indicates filled or unfilled status</w:t>
            </w:r>
          </w:p>
        </w:tc>
      </w:tr>
      <w:tr w:rsidR="008E1496" w:rsidRPr="008E1496">
        <w:tc>
          <w:tcPr>
            <w:tcW w:w="2880" w:type="dxa"/>
          </w:tcPr>
          <w:p w:rsidR="008E1496" w:rsidRPr="008E1496" w:rsidRDefault="008E1496" w:rsidP="006803FD">
            <w:r>
              <w:t>Current Head Count</w:t>
            </w:r>
          </w:p>
        </w:tc>
        <w:tc>
          <w:tcPr>
            <w:tcW w:w="6480" w:type="dxa"/>
          </w:tcPr>
          <w:p w:rsidR="008E1496" w:rsidRPr="008E1496" w:rsidRDefault="000E1C47" w:rsidP="006803FD">
            <w:r>
              <w:t xml:space="preserve">Actual number of incumbents </w:t>
            </w:r>
            <w:r w:rsidR="00B97D32">
              <w:t xml:space="preserve">vs. </w:t>
            </w:r>
            <w:r>
              <w:t>total number allowed</w:t>
            </w:r>
          </w:p>
        </w:tc>
      </w:tr>
      <w:tr w:rsidR="00EE6EB1" w:rsidRPr="008E1496">
        <w:tc>
          <w:tcPr>
            <w:tcW w:w="2880" w:type="dxa"/>
          </w:tcPr>
          <w:p w:rsidR="00EE6EB1" w:rsidRPr="008E1496" w:rsidRDefault="00EE6EB1" w:rsidP="006803FD">
            <w:r w:rsidRPr="008E1496">
              <w:t>Effective Date</w:t>
            </w:r>
          </w:p>
        </w:tc>
        <w:tc>
          <w:tcPr>
            <w:tcW w:w="6480" w:type="dxa"/>
          </w:tcPr>
          <w:p w:rsidR="001A00A5" w:rsidRPr="008E1496" w:rsidRDefault="000E1C47" w:rsidP="006803FD">
            <w:r>
              <w:t xml:space="preserve">Effective date of the position transaction </w:t>
            </w:r>
          </w:p>
        </w:tc>
      </w:tr>
      <w:tr w:rsidR="00EE6EB1" w:rsidRPr="008E1496">
        <w:tc>
          <w:tcPr>
            <w:tcW w:w="2880" w:type="dxa"/>
          </w:tcPr>
          <w:p w:rsidR="00EE6EB1" w:rsidRPr="008E1496" w:rsidRDefault="008E1496" w:rsidP="006803FD">
            <w:r>
              <w:t>Status</w:t>
            </w:r>
          </w:p>
        </w:tc>
        <w:tc>
          <w:tcPr>
            <w:tcW w:w="6480" w:type="dxa"/>
          </w:tcPr>
          <w:p w:rsidR="00EE6EB1" w:rsidRPr="008E1496" w:rsidRDefault="000E1C47" w:rsidP="006803FD">
            <w:r>
              <w:t>Active or inactive position status</w:t>
            </w:r>
          </w:p>
        </w:tc>
      </w:tr>
      <w:tr w:rsidR="00EE6EB1" w:rsidRPr="008E1496">
        <w:tc>
          <w:tcPr>
            <w:tcW w:w="2880" w:type="dxa"/>
          </w:tcPr>
          <w:p w:rsidR="00EE6EB1" w:rsidRPr="008E1496" w:rsidRDefault="008E1496" w:rsidP="006803FD">
            <w:r>
              <w:t>Reason</w:t>
            </w:r>
          </w:p>
        </w:tc>
        <w:tc>
          <w:tcPr>
            <w:tcW w:w="6480" w:type="dxa"/>
          </w:tcPr>
          <w:p w:rsidR="00EE6EB1" w:rsidRPr="00E47A1A" w:rsidRDefault="000E1C47" w:rsidP="006803FD">
            <w:r>
              <w:t>R</w:t>
            </w:r>
            <w:r w:rsidR="00E47A1A" w:rsidRPr="00E47A1A">
              <w:t>eason for the position</w:t>
            </w:r>
            <w:r w:rsidR="00D53520">
              <w:t xml:space="preserve"> transaction</w:t>
            </w:r>
          </w:p>
        </w:tc>
      </w:tr>
      <w:tr w:rsidR="00B5053F" w:rsidRPr="008E1496">
        <w:tc>
          <w:tcPr>
            <w:tcW w:w="2880" w:type="dxa"/>
          </w:tcPr>
          <w:p w:rsidR="00B5053F" w:rsidRPr="008E1496" w:rsidRDefault="008E1496" w:rsidP="006803FD">
            <w:r>
              <w:t>Action Date</w:t>
            </w:r>
          </w:p>
        </w:tc>
        <w:tc>
          <w:tcPr>
            <w:tcW w:w="6480" w:type="dxa"/>
          </w:tcPr>
          <w:p w:rsidR="00B5053F" w:rsidRPr="008E1496" w:rsidRDefault="000E1C47" w:rsidP="006803FD">
            <w:r>
              <w:t xml:space="preserve">Date the position </w:t>
            </w:r>
            <w:r w:rsidR="00D53520">
              <w:t>transaction</w:t>
            </w:r>
            <w:r>
              <w:t xml:space="preserve"> was entered into PeopleSoft</w:t>
            </w:r>
          </w:p>
        </w:tc>
      </w:tr>
      <w:tr w:rsidR="00EE6EB1" w:rsidRPr="008E1496">
        <w:tc>
          <w:tcPr>
            <w:tcW w:w="2880" w:type="dxa"/>
          </w:tcPr>
          <w:p w:rsidR="00EE6EB1" w:rsidRPr="008E1496" w:rsidRDefault="008E1496" w:rsidP="006803FD">
            <w:r>
              <w:t>Position Status</w:t>
            </w:r>
          </w:p>
        </w:tc>
        <w:tc>
          <w:tcPr>
            <w:tcW w:w="6480" w:type="dxa"/>
          </w:tcPr>
          <w:p w:rsidR="00EE6EB1" w:rsidRPr="00E47A1A" w:rsidRDefault="00E47A1A" w:rsidP="006803FD">
            <w:r w:rsidRPr="00E47A1A">
              <w:t>Indicate</w:t>
            </w:r>
            <w:r w:rsidR="00D53520">
              <w:t>s</w:t>
            </w:r>
            <w:r w:rsidRPr="00E47A1A">
              <w:t xml:space="preserve"> when the position is Approved, Frozen, or Proposed.</w:t>
            </w:r>
          </w:p>
        </w:tc>
      </w:tr>
      <w:tr w:rsidR="00EE6EB1" w:rsidRPr="008E1496">
        <w:tc>
          <w:tcPr>
            <w:tcW w:w="2880" w:type="dxa"/>
          </w:tcPr>
          <w:p w:rsidR="00EE6EB1" w:rsidRPr="008E1496" w:rsidRDefault="008E1496" w:rsidP="006803FD">
            <w:r>
              <w:t>Status Date</w:t>
            </w:r>
          </w:p>
        </w:tc>
        <w:tc>
          <w:tcPr>
            <w:tcW w:w="6480" w:type="dxa"/>
          </w:tcPr>
          <w:p w:rsidR="00EE6EB1" w:rsidRPr="008E1496" w:rsidRDefault="00E47A1A" w:rsidP="006803FD">
            <w:r w:rsidRPr="00E47A1A">
              <w:t>Indicate</w:t>
            </w:r>
            <w:r w:rsidR="00D53520">
              <w:t>s</w:t>
            </w:r>
            <w:r w:rsidRPr="00E47A1A">
              <w:t xml:space="preserve"> the date for the position status</w:t>
            </w:r>
          </w:p>
        </w:tc>
      </w:tr>
      <w:tr w:rsidR="00EE6EB1" w:rsidRPr="008E1496">
        <w:tc>
          <w:tcPr>
            <w:tcW w:w="2880" w:type="dxa"/>
            <w:tcBorders>
              <w:bottom w:val="single" w:sz="4" w:space="0" w:color="auto"/>
            </w:tcBorders>
          </w:tcPr>
          <w:p w:rsidR="00EE6EB1" w:rsidRPr="008E1496" w:rsidRDefault="008E1496" w:rsidP="006803FD">
            <w:r>
              <w:t>Key Position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EE6EB1" w:rsidRPr="008E1496" w:rsidRDefault="00D53520" w:rsidP="006803FD">
            <w:r>
              <w:t>Identifies positions for which the incumbent is subject to Conflict of Interest filing requirements</w:t>
            </w:r>
          </w:p>
        </w:tc>
      </w:tr>
    </w:tbl>
    <w:p w:rsidR="00107685" w:rsidRDefault="00107685" w:rsidP="006803FD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  <w:tblCaption w:val="Job Information"/>
      </w:tblPr>
      <w:tblGrid>
        <w:gridCol w:w="2880"/>
        <w:gridCol w:w="6480"/>
      </w:tblGrid>
      <w:tr w:rsidR="006803FD" w:rsidRPr="00B073D4" w:rsidTr="006803FD">
        <w:trPr>
          <w:tblHeader/>
        </w:trPr>
        <w:tc>
          <w:tcPr>
            <w:tcW w:w="2880" w:type="dxa"/>
            <w:tcBorders>
              <w:right w:val="nil"/>
            </w:tcBorders>
            <w:shd w:val="clear" w:color="auto" w:fill="FFE05B"/>
          </w:tcPr>
          <w:p w:rsidR="006803FD" w:rsidRPr="006803FD" w:rsidRDefault="006803FD" w:rsidP="006803FD">
            <w:pPr>
              <w:pStyle w:val="Heading2"/>
            </w:pPr>
            <w:r w:rsidRPr="006803FD">
              <w:t>Job Information</w:t>
            </w:r>
          </w:p>
        </w:tc>
        <w:tc>
          <w:tcPr>
            <w:tcW w:w="6480" w:type="dxa"/>
            <w:tcBorders>
              <w:left w:val="nil"/>
            </w:tcBorders>
            <w:shd w:val="clear" w:color="auto" w:fill="FFE05B"/>
          </w:tcPr>
          <w:p w:rsidR="006803FD" w:rsidRPr="006803FD" w:rsidRDefault="006803FD" w:rsidP="006803FD">
            <w:pPr>
              <w:pStyle w:val="Heading2"/>
            </w:pPr>
          </w:p>
        </w:tc>
      </w:tr>
      <w:tr w:rsidR="006803FD" w:rsidRPr="008E1496" w:rsidTr="003D7BFE">
        <w:tc>
          <w:tcPr>
            <w:tcW w:w="2880" w:type="dxa"/>
          </w:tcPr>
          <w:p w:rsidR="006803FD" w:rsidRPr="008E1496" w:rsidRDefault="006803FD" w:rsidP="003D7BFE">
            <w:r>
              <w:t>Business Unit</w:t>
            </w:r>
          </w:p>
        </w:tc>
        <w:tc>
          <w:tcPr>
            <w:tcW w:w="6480" w:type="dxa"/>
          </w:tcPr>
          <w:p w:rsidR="006803FD" w:rsidRPr="008E1496" w:rsidRDefault="006803FD" w:rsidP="003D7BFE">
            <w:r w:rsidRPr="00163A1E">
              <w:t>An identification code that represents a high-level organization of business information</w:t>
            </w:r>
          </w:p>
        </w:tc>
      </w:tr>
      <w:tr w:rsidR="006803FD" w:rsidRPr="006819F4" w:rsidTr="003D7BFE">
        <w:tc>
          <w:tcPr>
            <w:tcW w:w="2880" w:type="dxa"/>
          </w:tcPr>
          <w:p w:rsidR="006803FD" w:rsidRPr="008E1496" w:rsidRDefault="006803FD" w:rsidP="003D7BFE">
            <w:r>
              <w:t>Job Code</w:t>
            </w:r>
          </w:p>
        </w:tc>
        <w:tc>
          <w:tcPr>
            <w:tcW w:w="6480" w:type="dxa"/>
          </w:tcPr>
          <w:p w:rsidR="006803FD" w:rsidRPr="006819F4" w:rsidRDefault="006803FD" w:rsidP="003D7BFE">
            <w:r w:rsidRPr="006819F4">
              <w:t xml:space="preserve">Identifies the job classification of the </w:t>
            </w:r>
            <w:r>
              <w:t>position</w:t>
            </w:r>
          </w:p>
        </w:tc>
      </w:tr>
      <w:tr w:rsidR="006803FD" w:rsidTr="003D7BFE">
        <w:tc>
          <w:tcPr>
            <w:tcW w:w="2880" w:type="dxa"/>
          </w:tcPr>
          <w:p w:rsidR="006803FD" w:rsidRPr="008E1496" w:rsidRDefault="006803FD" w:rsidP="003D7BFE">
            <w:r>
              <w:t>Manager Level</w:t>
            </w:r>
          </w:p>
        </w:tc>
        <w:tc>
          <w:tcPr>
            <w:tcW w:w="6480" w:type="dxa"/>
          </w:tcPr>
          <w:p w:rsidR="006803FD" w:rsidRDefault="006803FD" w:rsidP="003D7BFE">
            <w:r>
              <w:t>Not used at Cal Poly</w:t>
            </w:r>
          </w:p>
        </w:tc>
      </w:tr>
      <w:tr w:rsidR="006803FD" w:rsidRPr="008E1496" w:rsidTr="003D7BFE">
        <w:tc>
          <w:tcPr>
            <w:tcW w:w="2880" w:type="dxa"/>
          </w:tcPr>
          <w:p w:rsidR="006803FD" w:rsidRPr="008E1496" w:rsidRDefault="006803FD" w:rsidP="003D7BFE">
            <w:proofErr w:type="spellStart"/>
            <w:r>
              <w:t>Reg</w:t>
            </w:r>
            <w:proofErr w:type="spellEnd"/>
            <w:r>
              <w:t>/Temp</w:t>
            </w:r>
          </w:p>
        </w:tc>
        <w:tc>
          <w:tcPr>
            <w:tcW w:w="6480" w:type="dxa"/>
          </w:tcPr>
          <w:p w:rsidR="006803FD" w:rsidRPr="008E1496" w:rsidRDefault="006803FD" w:rsidP="003D7BFE">
            <w:r w:rsidRPr="00561850">
              <w:t>Indicate</w:t>
            </w:r>
            <w:r>
              <w:t>s</w:t>
            </w:r>
            <w:r w:rsidRPr="00561850">
              <w:t xml:space="preserve"> </w:t>
            </w:r>
            <w:r>
              <w:t>whether the position</w:t>
            </w:r>
            <w:r w:rsidRPr="00561850">
              <w:t xml:space="preserve"> is regular or temporary</w:t>
            </w:r>
          </w:p>
        </w:tc>
      </w:tr>
      <w:tr w:rsidR="006803FD" w:rsidRPr="008E1496" w:rsidTr="003D7BFE">
        <w:tc>
          <w:tcPr>
            <w:tcW w:w="2880" w:type="dxa"/>
          </w:tcPr>
          <w:p w:rsidR="006803FD" w:rsidRPr="008E1496" w:rsidRDefault="006803FD" w:rsidP="003D7BFE">
            <w:r>
              <w:t>Full/Part Time</w:t>
            </w:r>
          </w:p>
        </w:tc>
        <w:tc>
          <w:tcPr>
            <w:tcW w:w="6480" w:type="dxa"/>
          </w:tcPr>
          <w:p w:rsidR="006803FD" w:rsidRPr="008E1496" w:rsidRDefault="006803FD" w:rsidP="003D7BFE">
            <w:r>
              <w:t xml:space="preserve">Indicates whether the position is full or part-time </w:t>
            </w:r>
          </w:p>
        </w:tc>
      </w:tr>
      <w:tr w:rsidR="006803FD" w:rsidTr="003D7BFE">
        <w:tc>
          <w:tcPr>
            <w:tcW w:w="2880" w:type="dxa"/>
          </w:tcPr>
          <w:p w:rsidR="006803FD" w:rsidRPr="008E1496" w:rsidRDefault="006803FD" w:rsidP="003D7BFE">
            <w:r>
              <w:t>Regular Shift</w:t>
            </w:r>
          </w:p>
        </w:tc>
        <w:tc>
          <w:tcPr>
            <w:tcW w:w="6480" w:type="dxa"/>
          </w:tcPr>
          <w:p w:rsidR="006803FD" w:rsidRDefault="006803FD" w:rsidP="003D7BFE">
            <w:r>
              <w:t>Not used at Cal Poly</w:t>
            </w:r>
          </w:p>
        </w:tc>
      </w:tr>
      <w:tr w:rsidR="006803FD" w:rsidRPr="00F52B81" w:rsidTr="003D7BFE">
        <w:tc>
          <w:tcPr>
            <w:tcW w:w="2880" w:type="dxa"/>
          </w:tcPr>
          <w:p w:rsidR="006803FD" w:rsidRPr="00F77A42" w:rsidRDefault="006803FD" w:rsidP="003D7BFE">
            <w:r>
              <w:t>Union Code</w:t>
            </w:r>
          </w:p>
        </w:tc>
        <w:tc>
          <w:tcPr>
            <w:tcW w:w="6480" w:type="dxa"/>
          </w:tcPr>
          <w:p w:rsidR="006803FD" w:rsidRPr="00F52B81" w:rsidRDefault="006803FD" w:rsidP="003D7BFE">
            <w:r w:rsidRPr="00F52B81">
              <w:t xml:space="preserve">Bargaining Unit </w:t>
            </w:r>
            <w:r>
              <w:t>identifier</w:t>
            </w:r>
            <w:r w:rsidRPr="00F52B81">
              <w:t xml:space="preserve"> associated with </w:t>
            </w:r>
            <w:r>
              <w:t xml:space="preserve">the </w:t>
            </w:r>
            <w:r w:rsidRPr="00F52B81">
              <w:t>job code of</w:t>
            </w:r>
            <w:r>
              <w:t xml:space="preserve"> the</w:t>
            </w:r>
            <w:r w:rsidRPr="00F52B81">
              <w:t xml:space="preserve"> position</w:t>
            </w:r>
          </w:p>
        </w:tc>
      </w:tr>
      <w:tr w:rsidR="006803FD" w:rsidRPr="00BB4971" w:rsidTr="003D7BFE">
        <w:tc>
          <w:tcPr>
            <w:tcW w:w="2880" w:type="dxa"/>
          </w:tcPr>
          <w:p w:rsidR="006803FD" w:rsidRPr="00F77A42" w:rsidRDefault="006803FD" w:rsidP="003D7BFE">
            <w:r>
              <w:t>Title</w:t>
            </w:r>
          </w:p>
        </w:tc>
        <w:tc>
          <w:tcPr>
            <w:tcW w:w="6480" w:type="dxa"/>
          </w:tcPr>
          <w:p w:rsidR="006803FD" w:rsidRPr="00BB4971" w:rsidRDefault="006803FD" w:rsidP="003D7BFE">
            <w:pPr>
              <w:rPr>
                <w:strike/>
                <w:color w:val="0000FF"/>
              </w:rPr>
            </w:pPr>
            <w:r w:rsidRPr="00BB4971">
              <w:t xml:space="preserve">Abbreviated job </w:t>
            </w:r>
            <w:r>
              <w:t>classification</w:t>
            </w:r>
            <w:r w:rsidRPr="00BB4971">
              <w:t xml:space="preserve"> title; if MPP, abbreviated working title</w:t>
            </w:r>
          </w:p>
        </w:tc>
      </w:tr>
      <w:tr w:rsidR="006803FD" w:rsidRPr="00163A1E" w:rsidTr="003D7BFE">
        <w:tc>
          <w:tcPr>
            <w:tcW w:w="2880" w:type="dxa"/>
          </w:tcPr>
          <w:p w:rsidR="006803FD" w:rsidRPr="00F77A42" w:rsidRDefault="006803FD" w:rsidP="003D7BFE">
            <w:r>
              <w:t>Short Title</w:t>
            </w:r>
          </w:p>
        </w:tc>
        <w:tc>
          <w:tcPr>
            <w:tcW w:w="6480" w:type="dxa"/>
          </w:tcPr>
          <w:p w:rsidR="006803FD" w:rsidRPr="00163A1E" w:rsidRDefault="006803FD" w:rsidP="003D7BFE">
            <w:r>
              <w:t xml:space="preserve">Brief </w:t>
            </w:r>
            <w:r w:rsidRPr="00BB4971">
              <w:t xml:space="preserve">job </w:t>
            </w:r>
            <w:r>
              <w:t>classification</w:t>
            </w:r>
            <w:r w:rsidRPr="00BB4971">
              <w:t xml:space="preserve"> title</w:t>
            </w:r>
          </w:p>
        </w:tc>
      </w:tr>
      <w:tr w:rsidR="006803FD" w:rsidTr="003D7BFE">
        <w:tc>
          <w:tcPr>
            <w:tcW w:w="2880" w:type="dxa"/>
            <w:tcBorders>
              <w:bottom w:val="single" w:sz="4" w:space="0" w:color="auto"/>
            </w:tcBorders>
          </w:tcPr>
          <w:p w:rsidR="006803FD" w:rsidRDefault="006803FD" w:rsidP="003D7BFE">
            <w:r>
              <w:t>Detailed Position Description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6803FD" w:rsidRDefault="006803FD" w:rsidP="003D7BFE">
            <w:r>
              <w:t xml:space="preserve">Full </w:t>
            </w:r>
            <w:r w:rsidRPr="00BB4971">
              <w:t xml:space="preserve">job </w:t>
            </w:r>
            <w:r>
              <w:t>classification</w:t>
            </w:r>
            <w:r w:rsidRPr="00BB4971">
              <w:t xml:space="preserve"> title; if MPP, </w:t>
            </w:r>
            <w:r>
              <w:t xml:space="preserve">full </w:t>
            </w:r>
            <w:r w:rsidRPr="00BB4971">
              <w:t>working title</w:t>
            </w:r>
          </w:p>
        </w:tc>
      </w:tr>
    </w:tbl>
    <w:p w:rsidR="006803FD" w:rsidRDefault="006803FD" w:rsidP="006803FD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  <w:tblCaption w:val="Work Locations"/>
      </w:tblPr>
      <w:tblGrid>
        <w:gridCol w:w="2880"/>
        <w:gridCol w:w="6480"/>
      </w:tblGrid>
      <w:tr w:rsidR="006803FD" w:rsidRPr="00B073D4" w:rsidTr="006803FD">
        <w:trPr>
          <w:tblHeader/>
        </w:trPr>
        <w:tc>
          <w:tcPr>
            <w:tcW w:w="2880" w:type="dxa"/>
            <w:tcBorders>
              <w:right w:val="nil"/>
            </w:tcBorders>
            <w:shd w:val="clear" w:color="auto" w:fill="FFE05B"/>
          </w:tcPr>
          <w:p w:rsidR="006803FD" w:rsidRPr="00B073D4" w:rsidRDefault="006803FD" w:rsidP="006803FD">
            <w:pPr>
              <w:pStyle w:val="Heading2"/>
            </w:pPr>
            <w:r w:rsidRPr="00B073D4">
              <w:t>Work Location</w:t>
            </w:r>
          </w:p>
        </w:tc>
        <w:tc>
          <w:tcPr>
            <w:tcW w:w="6480" w:type="dxa"/>
            <w:tcBorders>
              <w:left w:val="nil"/>
            </w:tcBorders>
            <w:shd w:val="clear" w:color="auto" w:fill="FFE05B"/>
          </w:tcPr>
          <w:p w:rsidR="006803FD" w:rsidRPr="00B073D4" w:rsidRDefault="006803FD" w:rsidP="006803FD">
            <w:pPr>
              <w:pStyle w:val="Heading2"/>
            </w:pPr>
          </w:p>
        </w:tc>
      </w:tr>
      <w:tr w:rsidR="006803FD" w:rsidRPr="00BB4971" w:rsidTr="003D7BFE">
        <w:tc>
          <w:tcPr>
            <w:tcW w:w="2880" w:type="dxa"/>
          </w:tcPr>
          <w:p w:rsidR="006803FD" w:rsidRPr="00F77A42" w:rsidRDefault="006803FD" w:rsidP="003D7BFE">
            <w:proofErr w:type="spellStart"/>
            <w:r>
              <w:t>Reg</w:t>
            </w:r>
            <w:proofErr w:type="spellEnd"/>
            <w:r>
              <w:t xml:space="preserve"> Region</w:t>
            </w:r>
          </w:p>
        </w:tc>
        <w:tc>
          <w:tcPr>
            <w:tcW w:w="6480" w:type="dxa"/>
          </w:tcPr>
          <w:p w:rsidR="006803FD" w:rsidRPr="00BB4971" w:rsidRDefault="006803FD" w:rsidP="003D7BFE">
            <w:r w:rsidRPr="00BB4971">
              <w:t>Determines how the system processes data for this position</w:t>
            </w:r>
          </w:p>
        </w:tc>
      </w:tr>
      <w:tr w:rsidR="006803FD" w:rsidRPr="00F77A42" w:rsidTr="003D7BFE">
        <w:tc>
          <w:tcPr>
            <w:tcW w:w="2880" w:type="dxa"/>
          </w:tcPr>
          <w:p w:rsidR="006803FD" w:rsidRPr="00F77A42" w:rsidRDefault="006803FD" w:rsidP="003D7BFE">
            <w:r>
              <w:t>Department</w:t>
            </w:r>
          </w:p>
        </w:tc>
        <w:tc>
          <w:tcPr>
            <w:tcW w:w="6480" w:type="dxa"/>
          </w:tcPr>
          <w:p w:rsidR="006803FD" w:rsidRPr="00F77A42" w:rsidRDefault="006803FD" w:rsidP="003D7BFE">
            <w:r w:rsidRPr="00F77A42">
              <w:t xml:space="preserve">The code </w:t>
            </w:r>
            <w:r>
              <w:t xml:space="preserve">and name </w:t>
            </w:r>
            <w:r w:rsidRPr="00F77A42">
              <w:t>of the department to which an employee has been assigned</w:t>
            </w:r>
          </w:p>
        </w:tc>
      </w:tr>
      <w:tr w:rsidR="006803FD" w:rsidRPr="00163A1E" w:rsidTr="003D7BFE">
        <w:tc>
          <w:tcPr>
            <w:tcW w:w="2880" w:type="dxa"/>
          </w:tcPr>
          <w:p w:rsidR="006803FD" w:rsidRDefault="006803FD" w:rsidP="003D7BFE">
            <w:r>
              <w:t>Company</w:t>
            </w:r>
          </w:p>
        </w:tc>
        <w:tc>
          <w:tcPr>
            <w:tcW w:w="6480" w:type="dxa"/>
          </w:tcPr>
          <w:p w:rsidR="006803FD" w:rsidRPr="00163A1E" w:rsidRDefault="006803FD" w:rsidP="003D7BFE">
            <w:r>
              <w:t>Campus identifier</w:t>
            </w:r>
          </w:p>
        </w:tc>
      </w:tr>
      <w:tr w:rsidR="006803FD" w:rsidRPr="00163A1E" w:rsidTr="003D7BFE">
        <w:tc>
          <w:tcPr>
            <w:tcW w:w="2880" w:type="dxa"/>
          </w:tcPr>
          <w:p w:rsidR="006803FD" w:rsidRDefault="006803FD" w:rsidP="003D7BFE">
            <w:r>
              <w:t>Location</w:t>
            </w:r>
          </w:p>
        </w:tc>
        <w:tc>
          <w:tcPr>
            <w:tcW w:w="6480" w:type="dxa"/>
          </w:tcPr>
          <w:p w:rsidR="006803FD" w:rsidRPr="00163A1E" w:rsidRDefault="006803FD" w:rsidP="003D7BFE">
            <w:r>
              <w:t>Campus identifier</w:t>
            </w:r>
          </w:p>
        </w:tc>
      </w:tr>
      <w:tr w:rsidR="006803FD" w:rsidTr="003D7BFE">
        <w:tc>
          <w:tcPr>
            <w:tcW w:w="2880" w:type="dxa"/>
          </w:tcPr>
          <w:p w:rsidR="006803FD" w:rsidRDefault="006803FD" w:rsidP="003D7BFE">
            <w:r>
              <w:t>Reports To</w:t>
            </w:r>
          </w:p>
        </w:tc>
        <w:tc>
          <w:tcPr>
            <w:tcW w:w="6480" w:type="dxa"/>
          </w:tcPr>
          <w:p w:rsidR="006803FD" w:rsidRDefault="006803FD" w:rsidP="003D7BFE">
            <w:r>
              <w:t>Not used at Cal Poly</w:t>
            </w:r>
          </w:p>
        </w:tc>
      </w:tr>
      <w:tr w:rsidR="006803FD" w:rsidTr="003D7BFE">
        <w:tc>
          <w:tcPr>
            <w:tcW w:w="2880" w:type="dxa"/>
          </w:tcPr>
          <w:p w:rsidR="006803FD" w:rsidRDefault="006803FD" w:rsidP="003D7BFE">
            <w:r>
              <w:t>Dot-Line</w:t>
            </w:r>
          </w:p>
        </w:tc>
        <w:tc>
          <w:tcPr>
            <w:tcW w:w="6480" w:type="dxa"/>
          </w:tcPr>
          <w:p w:rsidR="006803FD" w:rsidRDefault="006803FD" w:rsidP="003D7BFE">
            <w:r>
              <w:t>Not used at Cal Poly</w:t>
            </w:r>
          </w:p>
        </w:tc>
      </w:tr>
      <w:tr w:rsidR="006803FD" w:rsidTr="003D7BFE">
        <w:tc>
          <w:tcPr>
            <w:tcW w:w="2880" w:type="dxa"/>
            <w:tcBorders>
              <w:bottom w:val="single" w:sz="4" w:space="0" w:color="auto"/>
            </w:tcBorders>
          </w:tcPr>
          <w:p w:rsidR="006803FD" w:rsidRDefault="006803FD" w:rsidP="003D7BFE">
            <w:r>
              <w:t xml:space="preserve">Supervisor </w:t>
            </w:r>
            <w:proofErr w:type="spellStart"/>
            <w:r>
              <w:t>Lvl</w:t>
            </w:r>
            <w:proofErr w:type="spellEnd"/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6803FD" w:rsidRDefault="006803FD" w:rsidP="003D7BFE">
            <w:r>
              <w:t>Not used at Cal Poly</w:t>
            </w:r>
          </w:p>
        </w:tc>
      </w:tr>
    </w:tbl>
    <w:p w:rsidR="006803FD" w:rsidRDefault="006803FD" w:rsidP="006803FD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  <w:tblCaption w:val="Salary Plan Information"/>
      </w:tblPr>
      <w:tblGrid>
        <w:gridCol w:w="2880"/>
        <w:gridCol w:w="6480"/>
      </w:tblGrid>
      <w:tr w:rsidR="006803FD" w:rsidRPr="00B073D4" w:rsidTr="006803FD">
        <w:trPr>
          <w:tblHeader/>
        </w:trPr>
        <w:tc>
          <w:tcPr>
            <w:tcW w:w="2880" w:type="dxa"/>
            <w:tcBorders>
              <w:right w:val="nil"/>
            </w:tcBorders>
            <w:shd w:val="clear" w:color="auto" w:fill="FFE05B"/>
          </w:tcPr>
          <w:p w:rsidR="006803FD" w:rsidRPr="00B073D4" w:rsidRDefault="006803FD" w:rsidP="006803FD">
            <w:pPr>
              <w:pStyle w:val="Heading2"/>
            </w:pPr>
            <w:r w:rsidRPr="00B073D4">
              <w:t>Salary Plan Information</w:t>
            </w:r>
          </w:p>
        </w:tc>
        <w:tc>
          <w:tcPr>
            <w:tcW w:w="6480" w:type="dxa"/>
            <w:tcBorders>
              <w:left w:val="nil"/>
            </w:tcBorders>
            <w:shd w:val="clear" w:color="auto" w:fill="FFE05B"/>
          </w:tcPr>
          <w:p w:rsidR="006803FD" w:rsidRPr="00B073D4" w:rsidRDefault="006803FD" w:rsidP="006803FD">
            <w:pPr>
              <w:pStyle w:val="Heading2"/>
            </w:pPr>
          </w:p>
        </w:tc>
      </w:tr>
      <w:tr w:rsidR="006803FD" w:rsidRPr="00524718" w:rsidTr="003D7BFE">
        <w:tc>
          <w:tcPr>
            <w:tcW w:w="2880" w:type="dxa"/>
          </w:tcPr>
          <w:p w:rsidR="006803FD" w:rsidRDefault="006803FD" w:rsidP="003D7BFE">
            <w:r>
              <w:t>Salary Admin Plan</w:t>
            </w:r>
          </w:p>
        </w:tc>
        <w:tc>
          <w:tcPr>
            <w:tcW w:w="6480" w:type="dxa"/>
          </w:tcPr>
          <w:p w:rsidR="006803FD" w:rsidRPr="00524718" w:rsidRDefault="006803FD" w:rsidP="003D7BFE">
            <w:r>
              <w:t>I</w:t>
            </w:r>
            <w:r w:rsidRPr="00524718">
              <w:t>dentifies those Job Codes that share the same Salary Grade information</w:t>
            </w:r>
          </w:p>
        </w:tc>
      </w:tr>
      <w:tr w:rsidR="006803FD" w:rsidRPr="00F52B81" w:rsidTr="003D7BFE">
        <w:tc>
          <w:tcPr>
            <w:tcW w:w="2880" w:type="dxa"/>
          </w:tcPr>
          <w:p w:rsidR="006803FD" w:rsidRDefault="006803FD" w:rsidP="003D7BFE">
            <w:r>
              <w:t>Grade</w:t>
            </w:r>
          </w:p>
        </w:tc>
        <w:tc>
          <w:tcPr>
            <w:tcW w:w="6480" w:type="dxa"/>
          </w:tcPr>
          <w:p w:rsidR="006803FD" w:rsidRPr="00F52B81" w:rsidRDefault="006803FD" w:rsidP="003D7BFE">
            <w:r>
              <w:t>Identifies the range or level in the salary schedule associated with the job code for the position</w:t>
            </w:r>
          </w:p>
        </w:tc>
      </w:tr>
      <w:tr w:rsidR="006803FD" w:rsidRPr="00B45DEF" w:rsidTr="003D7BFE">
        <w:tc>
          <w:tcPr>
            <w:tcW w:w="2880" w:type="dxa"/>
          </w:tcPr>
          <w:p w:rsidR="006803FD" w:rsidRDefault="006803FD" w:rsidP="003D7BFE">
            <w:r>
              <w:t>Step</w:t>
            </w:r>
          </w:p>
        </w:tc>
        <w:tc>
          <w:tcPr>
            <w:tcW w:w="6480" w:type="dxa"/>
          </w:tcPr>
          <w:p w:rsidR="006803FD" w:rsidRPr="00B45DEF" w:rsidRDefault="006803FD" w:rsidP="003D7BFE">
            <w:r w:rsidRPr="00B45DEF">
              <w:t>If the Job Code has a step structure,</w:t>
            </w:r>
            <w:r>
              <w:t xml:space="preserve"> </w:t>
            </w:r>
            <w:r w:rsidRPr="00B45DEF">
              <w:t xml:space="preserve">indicates the </w:t>
            </w:r>
            <w:r>
              <w:t xml:space="preserve">lowest </w:t>
            </w:r>
            <w:r w:rsidRPr="00B45DEF">
              <w:t>step number within a given Salary Grade</w:t>
            </w:r>
          </w:p>
        </w:tc>
      </w:tr>
      <w:tr w:rsidR="006803FD" w:rsidRPr="00BA4993" w:rsidTr="003D7BFE">
        <w:tc>
          <w:tcPr>
            <w:tcW w:w="2880" w:type="dxa"/>
          </w:tcPr>
          <w:p w:rsidR="006803FD" w:rsidRDefault="006803FD" w:rsidP="003D7BFE">
            <w:r>
              <w:t>Standard Hours</w:t>
            </w:r>
          </w:p>
        </w:tc>
        <w:tc>
          <w:tcPr>
            <w:tcW w:w="6480" w:type="dxa"/>
          </w:tcPr>
          <w:p w:rsidR="006803FD" w:rsidRPr="00BA4993" w:rsidRDefault="006803FD" w:rsidP="003D7BFE">
            <w:r>
              <w:t>D</w:t>
            </w:r>
            <w:r w:rsidRPr="00BA4993">
              <w:t xml:space="preserve">erived from FTE and reflects the number of hours the </w:t>
            </w:r>
            <w:r>
              <w:t>incumbent</w:t>
            </w:r>
            <w:r w:rsidRPr="00BA4993">
              <w:t xml:space="preserve"> is regularly scheduled to work</w:t>
            </w:r>
            <w:r>
              <w:t xml:space="preserve"> (Due to system requirements hourly-intermittent positions will have 40 hours in this field)</w:t>
            </w:r>
          </w:p>
        </w:tc>
      </w:tr>
      <w:tr w:rsidR="006803FD" w:rsidRPr="009315B9" w:rsidTr="003D7BFE">
        <w:tc>
          <w:tcPr>
            <w:tcW w:w="2880" w:type="dxa"/>
          </w:tcPr>
          <w:p w:rsidR="006803FD" w:rsidRDefault="006803FD" w:rsidP="003D7BFE">
            <w:r>
              <w:t>Work Period</w:t>
            </w:r>
          </w:p>
        </w:tc>
        <w:tc>
          <w:tcPr>
            <w:tcW w:w="6480" w:type="dxa"/>
          </w:tcPr>
          <w:p w:rsidR="006803FD" w:rsidRPr="009315B9" w:rsidRDefault="006803FD" w:rsidP="003D7BFE">
            <w:r>
              <w:t>T</w:t>
            </w:r>
            <w:r w:rsidRPr="009315B9">
              <w:t xml:space="preserve">ime period in which </w:t>
            </w:r>
            <w:r>
              <w:t>incumbents</w:t>
            </w:r>
            <w:r w:rsidRPr="009315B9">
              <w:t xml:space="preserve"> must complete the standard hours</w:t>
            </w:r>
          </w:p>
        </w:tc>
      </w:tr>
      <w:tr w:rsidR="006803FD" w:rsidRPr="00190558" w:rsidTr="003D7BFE">
        <w:tc>
          <w:tcPr>
            <w:tcW w:w="2880" w:type="dxa"/>
          </w:tcPr>
          <w:p w:rsidR="006803FD" w:rsidRDefault="006803FD" w:rsidP="003D7BFE">
            <w:r>
              <w:t>FLSA Status</w:t>
            </w:r>
          </w:p>
        </w:tc>
        <w:tc>
          <w:tcPr>
            <w:tcW w:w="6480" w:type="dxa"/>
          </w:tcPr>
          <w:p w:rsidR="006803FD" w:rsidRPr="00190558" w:rsidRDefault="006803FD" w:rsidP="003D7BFE">
            <w:r>
              <w:t>I</w:t>
            </w:r>
            <w:r w:rsidRPr="00190558">
              <w:t xml:space="preserve">ndicates whether a Job Code/Salary Grade is subject to overtime </w:t>
            </w:r>
            <w:r>
              <w:t>pay (exempt/nonexempt) based on</w:t>
            </w:r>
            <w:r w:rsidRPr="00190558">
              <w:t xml:space="preserve"> the Fair Labor Standards Act</w:t>
            </w:r>
          </w:p>
        </w:tc>
      </w:tr>
      <w:tr w:rsidR="006803FD" w:rsidTr="003D7BFE">
        <w:tc>
          <w:tcPr>
            <w:tcW w:w="2880" w:type="dxa"/>
          </w:tcPr>
          <w:p w:rsidR="006803FD" w:rsidRDefault="006803FD" w:rsidP="003D7BFE">
            <w:r>
              <w:t>Bargaining Unit</w:t>
            </w:r>
          </w:p>
        </w:tc>
        <w:tc>
          <w:tcPr>
            <w:tcW w:w="6480" w:type="dxa"/>
          </w:tcPr>
          <w:p w:rsidR="006803FD" w:rsidRDefault="006803FD" w:rsidP="003D7BFE">
            <w:r>
              <w:t>Not used at Cal Poly</w:t>
            </w:r>
          </w:p>
        </w:tc>
      </w:tr>
    </w:tbl>
    <w:p w:rsidR="00832C78" w:rsidRPr="00A701FC" w:rsidRDefault="00107685" w:rsidP="006803FD">
      <w:pPr>
        <w:pStyle w:val="Heading1"/>
      </w:pPr>
      <w:r>
        <w:br w:type="page"/>
      </w:r>
      <w:bookmarkStart w:id="2" w:name="Job_Information"/>
      <w:bookmarkEnd w:id="2"/>
      <w:r w:rsidR="00B97D32">
        <w:lastRenderedPageBreak/>
        <w:t>Specific</w:t>
      </w:r>
      <w:r w:rsidR="00E44041" w:rsidRPr="00A701FC">
        <w:t xml:space="preserve"> Information</w:t>
      </w:r>
    </w:p>
    <w:p w:rsidR="00EF1438" w:rsidRPr="00EF1438" w:rsidRDefault="00EF1438" w:rsidP="006803FD">
      <w:pPr>
        <w:pStyle w:val="BulletedList"/>
      </w:pPr>
      <w:hyperlink w:anchor="Job_Data" w:history="1">
        <w:r w:rsidRPr="00EF1438">
          <w:rPr>
            <w:rStyle w:val="Hyperlink"/>
            <w:rFonts w:ascii="Verdana" w:hAnsi="Verdana"/>
            <w:b/>
            <w:sz w:val="16"/>
            <w:szCs w:val="16"/>
          </w:rPr>
          <w:t>Back t</w:t>
        </w:r>
        <w:r w:rsidRPr="00EF1438">
          <w:rPr>
            <w:rStyle w:val="Hyperlink"/>
            <w:rFonts w:ascii="Verdana" w:hAnsi="Verdana"/>
            <w:b/>
            <w:sz w:val="16"/>
            <w:szCs w:val="16"/>
          </w:rPr>
          <w:t>o</w:t>
        </w:r>
        <w:r w:rsidRPr="00EF1438">
          <w:rPr>
            <w:rStyle w:val="Hyperlink"/>
            <w:rFonts w:ascii="Verdana" w:hAnsi="Verdana"/>
            <w:b/>
            <w:sz w:val="16"/>
            <w:szCs w:val="16"/>
          </w:rPr>
          <w:t xml:space="preserve"> top</w:t>
        </w:r>
      </w:hyperlink>
    </w:p>
    <w:p w:rsidR="00202D20" w:rsidRDefault="006803FD" w:rsidP="006803FD">
      <w:r>
        <w:rPr>
          <w:noProof/>
        </w:rPr>
        <w:drawing>
          <wp:inline distT="0" distB="0" distL="0" distR="0">
            <wp:extent cx="5943600" cy="3543300"/>
            <wp:effectExtent l="0" t="0" r="0" b="0"/>
            <wp:docPr id="4" name="Picture 4" title="Specific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  <w:tblCaption w:val="Specific Information"/>
      </w:tblPr>
      <w:tblGrid>
        <w:gridCol w:w="2880"/>
        <w:gridCol w:w="6480"/>
      </w:tblGrid>
      <w:tr w:rsidR="006803FD" w:rsidRPr="00F52B81" w:rsidTr="006803FD">
        <w:trPr>
          <w:tblHeader/>
        </w:trPr>
        <w:tc>
          <w:tcPr>
            <w:tcW w:w="2880" w:type="dxa"/>
            <w:shd w:val="clear" w:color="auto" w:fill="DAEEF3" w:themeFill="accent5" w:themeFillTint="33"/>
          </w:tcPr>
          <w:p w:rsidR="006803FD" w:rsidRPr="006803FD" w:rsidRDefault="006803FD" w:rsidP="006803FD">
            <w:pPr>
              <w:pStyle w:val="Heading2"/>
            </w:pPr>
            <w:r w:rsidRPr="006803FD">
              <w:t>Specific Information</w:t>
            </w:r>
          </w:p>
        </w:tc>
        <w:tc>
          <w:tcPr>
            <w:tcW w:w="6480" w:type="dxa"/>
            <w:shd w:val="clear" w:color="auto" w:fill="DAEEF3" w:themeFill="accent5" w:themeFillTint="33"/>
          </w:tcPr>
          <w:p w:rsidR="006803FD" w:rsidRPr="006819F4" w:rsidRDefault="006803FD" w:rsidP="006803FD"/>
        </w:tc>
      </w:tr>
      <w:tr w:rsidR="00202D20" w:rsidRPr="00F52B81">
        <w:tc>
          <w:tcPr>
            <w:tcW w:w="2880" w:type="dxa"/>
          </w:tcPr>
          <w:p w:rsidR="00202D20" w:rsidRPr="00F52B81" w:rsidRDefault="00B97D32" w:rsidP="006803FD">
            <w:r>
              <w:t>Job Profile ID</w:t>
            </w:r>
          </w:p>
        </w:tc>
        <w:tc>
          <w:tcPr>
            <w:tcW w:w="6480" w:type="dxa"/>
          </w:tcPr>
          <w:p w:rsidR="00202D20" w:rsidRPr="006819F4" w:rsidRDefault="006819F4" w:rsidP="006803FD">
            <w:r w:rsidRPr="006819F4">
              <w:t>Identifies the job classification of the employee</w:t>
            </w:r>
          </w:p>
        </w:tc>
      </w:tr>
      <w:tr w:rsidR="00202D20" w:rsidRPr="00F52B81">
        <w:tc>
          <w:tcPr>
            <w:tcW w:w="2880" w:type="dxa"/>
          </w:tcPr>
          <w:p w:rsidR="00202D20" w:rsidRPr="00F52B81" w:rsidRDefault="00B97D32" w:rsidP="006803FD">
            <w:r>
              <w:t>Max Headcount</w:t>
            </w:r>
          </w:p>
        </w:tc>
        <w:tc>
          <w:tcPr>
            <w:tcW w:w="6480" w:type="dxa"/>
          </w:tcPr>
          <w:p w:rsidR="00E80AA7" w:rsidRPr="004B24F2" w:rsidRDefault="004B24F2" w:rsidP="006803FD">
            <w:r>
              <w:t>Maximum number of incumbents allowed</w:t>
            </w:r>
          </w:p>
        </w:tc>
      </w:tr>
      <w:tr w:rsidR="00202D20" w:rsidRPr="00F52B81">
        <w:tc>
          <w:tcPr>
            <w:tcW w:w="2880" w:type="dxa"/>
          </w:tcPr>
          <w:p w:rsidR="00202D20" w:rsidRPr="00F52B81" w:rsidRDefault="00B97D32" w:rsidP="006803FD">
            <w:r>
              <w:t>Mail Drop ID</w:t>
            </w:r>
          </w:p>
        </w:tc>
        <w:tc>
          <w:tcPr>
            <w:tcW w:w="6480" w:type="dxa"/>
          </w:tcPr>
          <w:p w:rsidR="00202D20" w:rsidRPr="00F52B81" w:rsidRDefault="00561850" w:rsidP="006803FD">
            <w:r>
              <w:t xml:space="preserve">Not </w:t>
            </w:r>
            <w:r w:rsidR="004B24F2">
              <w:t>u</w:t>
            </w:r>
            <w:r>
              <w:t>sed at Cal Poly</w:t>
            </w:r>
          </w:p>
        </w:tc>
      </w:tr>
      <w:tr w:rsidR="004B24F2" w:rsidRPr="00F52B81">
        <w:tc>
          <w:tcPr>
            <w:tcW w:w="2880" w:type="dxa"/>
          </w:tcPr>
          <w:p w:rsidR="004B24F2" w:rsidRPr="00F52B81" w:rsidRDefault="004B24F2" w:rsidP="006803FD">
            <w:r>
              <w:t>Update Incumbents</w:t>
            </w:r>
          </w:p>
        </w:tc>
        <w:tc>
          <w:tcPr>
            <w:tcW w:w="6480" w:type="dxa"/>
          </w:tcPr>
          <w:p w:rsidR="004B24F2" w:rsidRPr="00F52B81" w:rsidRDefault="004B24F2" w:rsidP="006803FD">
            <w:r>
              <w:t>Not used at Cal Poly</w:t>
            </w:r>
          </w:p>
        </w:tc>
      </w:tr>
      <w:tr w:rsidR="004B24F2" w:rsidRPr="00F52B81">
        <w:tc>
          <w:tcPr>
            <w:tcW w:w="2880" w:type="dxa"/>
          </w:tcPr>
          <w:p w:rsidR="004B24F2" w:rsidRPr="00F52B81" w:rsidRDefault="004B24F2" w:rsidP="006803FD">
            <w:r>
              <w:t>Include Salary Plan/Grade</w:t>
            </w:r>
          </w:p>
        </w:tc>
        <w:tc>
          <w:tcPr>
            <w:tcW w:w="6480" w:type="dxa"/>
          </w:tcPr>
          <w:p w:rsidR="004B24F2" w:rsidRPr="00F52B81" w:rsidRDefault="004B24F2" w:rsidP="006803FD">
            <w:r>
              <w:t>Not used at Cal Poly</w:t>
            </w:r>
          </w:p>
        </w:tc>
      </w:tr>
      <w:tr w:rsidR="004B24F2" w:rsidRPr="00F52B81">
        <w:tc>
          <w:tcPr>
            <w:tcW w:w="2880" w:type="dxa"/>
          </w:tcPr>
          <w:p w:rsidR="004B24F2" w:rsidRPr="00F52B81" w:rsidRDefault="004B24F2" w:rsidP="006803FD">
            <w:r>
              <w:t>Work Phone</w:t>
            </w:r>
          </w:p>
        </w:tc>
        <w:tc>
          <w:tcPr>
            <w:tcW w:w="6480" w:type="dxa"/>
          </w:tcPr>
          <w:p w:rsidR="004B24F2" w:rsidRPr="00F52B81" w:rsidRDefault="004B24F2" w:rsidP="006803FD">
            <w:r>
              <w:t>Not used at Cal Poly</w:t>
            </w:r>
          </w:p>
        </w:tc>
      </w:tr>
      <w:tr w:rsidR="004B24F2" w:rsidRPr="00F52B81">
        <w:tc>
          <w:tcPr>
            <w:tcW w:w="2880" w:type="dxa"/>
          </w:tcPr>
          <w:p w:rsidR="004B24F2" w:rsidRPr="00F52B81" w:rsidRDefault="004B24F2" w:rsidP="006803FD">
            <w:r>
              <w:t>Budgeted Position</w:t>
            </w:r>
          </w:p>
        </w:tc>
        <w:tc>
          <w:tcPr>
            <w:tcW w:w="6480" w:type="dxa"/>
          </w:tcPr>
          <w:p w:rsidR="004B24F2" w:rsidRPr="00F52B81" w:rsidRDefault="004B24F2" w:rsidP="006803FD">
            <w:r>
              <w:t>Not used at Cal Poly</w:t>
            </w:r>
          </w:p>
        </w:tc>
      </w:tr>
      <w:tr w:rsidR="004B24F2" w:rsidRPr="00F52B81">
        <w:tc>
          <w:tcPr>
            <w:tcW w:w="2880" w:type="dxa"/>
          </w:tcPr>
          <w:p w:rsidR="004B24F2" w:rsidRPr="00F52B81" w:rsidRDefault="004B24F2" w:rsidP="006803FD">
            <w:r>
              <w:t>Health Certificate</w:t>
            </w:r>
          </w:p>
        </w:tc>
        <w:tc>
          <w:tcPr>
            <w:tcW w:w="6480" w:type="dxa"/>
          </w:tcPr>
          <w:p w:rsidR="004B24F2" w:rsidRPr="00F52B81" w:rsidRDefault="004B24F2" w:rsidP="006803FD">
            <w:r>
              <w:t>Not used at Cal Poly</w:t>
            </w:r>
          </w:p>
        </w:tc>
      </w:tr>
      <w:tr w:rsidR="004B24F2" w:rsidRPr="00F52B81">
        <w:tc>
          <w:tcPr>
            <w:tcW w:w="2880" w:type="dxa"/>
          </w:tcPr>
          <w:p w:rsidR="004B24F2" w:rsidRPr="00F52B81" w:rsidRDefault="004B24F2" w:rsidP="006803FD">
            <w:r>
              <w:t>Confidential Position</w:t>
            </w:r>
          </w:p>
        </w:tc>
        <w:tc>
          <w:tcPr>
            <w:tcW w:w="6480" w:type="dxa"/>
          </w:tcPr>
          <w:p w:rsidR="004B24F2" w:rsidRPr="00F52B81" w:rsidRDefault="004B24F2" w:rsidP="006803FD">
            <w:r>
              <w:t>Not used at Cal Poly</w:t>
            </w:r>
          </w:p>
        </w:tc>
      </w:tr>
      <w:tr w:rsidR="004B24F2" w:rsidRPr="00F52B81">
        <w:tc>
          <w:tcPr>
            <w:tcW w:w="2880" w:type="dxa"/>
          </w:tcPr>
          <w:p w:rsidR="004B24F2" w:rsidRPr="00F52B81" w:rsidRDefault="004B24F2" w:rsidP="006803FD">
            <w:r>
              <w:t>Signature Authority</w:t>
            </w:r>
          </w:p>
        </w:tc>
        <w:tc>
          <w:tcPr>
            <w:tcW w:w="6480" w:type="dxa"/>
          </w:tcPr>
          <w:p w:rsidR="004B24F2" w:rsidRPr="00F52B81" w:rsidRDefault="004B24F2" w:rsidP="006803FD">
            <w:r>
              <w:t>Not used at Cal Poly</w:t>
            </w:r>
          </w:p>
        </w:tc>
      </w:tr>
      <w:tr w:rsidR="004B24F2" w:rsidRPr="00F52B81">
        <w:tc>
          <w:tcPr>
            <w:tcW w:w="2880" w:type="dxa"/>
          </w:tcPr>
          <w:p w:rsidR="004B24F2" w:rsidRPr="00F52B81" w:rsidRDefault="004B24F2" w:rsidP="006803FD">
            <w:r>
              <w:t>Job Sharing Permitted</w:t>
            </w:r>
          </w:p>
        </w:tc>
        <w:tc>
          <w:tcPr>
            <w:tcW w:w="6480" w:type="dxa"/>
          </w:tcPr>
          <w:p w:rsidR="004B24F2" w:rsidRPr="00F52B81" w:rsidRDefault="004B24F2" w:rsidP="006803FD">
            <w:r>
              <w:t>Not used at Cal Poly</w:t>
            </w:r>
          </w:p>
        </w:tc>
      </w:tr>
      <w:tr w:rsidR="00202D20" w:rsidRPr="00F52B81">
        <w:tc>
          <w:tcPr>
            <w:tcW w:w="2880" w:type="dxa"/>
          </w:tcPr>
          <w:p w:rsidR="00202D20" w:rsidRPr="00F52B81" w:rsidRDefault="004B24F2" w:rsidP="006803FD">
            <w:r>
              <w:t>Position Pool ID</w:t>
            </w:r>
          </w:p>
        </w:tc>
        <w:tc>
          <w:tcPr>
            <w:tcW w:w="6480" w:type="dxa"/>
          </w:tcPr>
          <w:p w:rsidR="00202D20" w:rsidRPr="009315B9" w:rsidRDefault="004B24F2" w:rsidP="006803FD">
            <w:r>
              <w:t>Funding pool for the position</w:t>
            </w:r>
          </w:p>
        </w:tc>
      </w:tr>
      <w:tr w:rsidR="004B24F2" w:rsidRPr="00F52B81">
        <w:tc>
          <w:tcPr>
            <w:tcW w:w="2880" w:type="dxa"/>
          </w:tcPr>
          <w:p w:rsidR="004B24F2" w:rsidRPr="00F52B81" w:rsidRDefault="004B24F2" w:rsidP="006803FD">
            <w:r>
              <w:t>Pre-Encumbrance Indicator</w:t>
            </w:r>
          </w:p>
        </w:tc>
        <w:tc>
          <w:tcPr>
            <w:tcW w:w="6480" w:type="dxa"/>
          </w:tcPr>
          <w:p w:rsidR="004B24F2" w:rsidRPr="00F52B81" w:rsidRDefault="004B24F2" w:rsidP="006803FD">
            <w:r>
              <w:t>Not used at Cal Poly</w:t>
            </w:r>
          </w:p>
        </w:tc>
      </w:tr>
      <w:tr w:rsidR="004B24F2" w:rsidRPr="00F52B81">
        <w:tc>
          <w:tcPr>
            <w:tcW w:w="2880" w:type="dxa"/>
          </w:tcPr>
          <w:p w:rsidR="004B24F2" w:rsidRPr="00F52B81" w:rsidRDefault="004B24F2" w:rsidP="006803FD">
            <w:r>
              <w:t>Calc Group</w:t>
            </w:r>
          </w:p>
        </w:tc>
        <w:tc>
          <w:tcPr>
            <w:tcW w:w="6480" w:type="dxa"/>
          </w:tcPr>
          <w:p w:rsidR="004B24F2" w:rsidRPr="00F52B81" w:rsidRDefault="004B24F2" w:rsidP="006803FD">
            <w:r>
              <w:t>Not used at Cal Poly</w:t>
            </w:r>
          </w:p>
        </w:tc>
      </w:tr>
      <w:tr w:rsidR="004B24F2" w:rsidRPr="00F52B81">
        <w:tc>
          <w:tcPr>
            <w:tcW w:w="2880" w:type="dxa"/>
          </w:tcPr>
          <w:p w:rsidR="004B24F2" w:rsidRPr="00F52B81" w:rsidRDefault="004B24F2" w:rsidP="006803FD">
            <w:r w:rsidRPr="00F52B81">
              <w:t>Encumb</w:t>
            </w:r>
            <w:r>
              <w:t>er Salary Option</w:t>
            </w:r>
          </w:p>
        </w:tc>
        <w:tc>
          <w:tcPr>
            <w:tcW w:w="6480" w:type="dxa"/>
          </w:tcPr>
          <w:p w:rsidR="004B24F2" w:rsidRPr="00F52B81" w:rsidRDefault="004B24F2" w:rsidP="006803FD">
            <w:r>
              <w:t>Not used at Cal Poly</w:t>
            </w:r>
          </w:p>
        </w:tc>
      </w:tr>
      <w:tr w:rsidR="004B24F2" w:rsidRPr="00F52B81">
        <w:tc>
          <w:tcPr>
            <w:tcW w:w="2880" w:type="dxa"/>
          </w:tcPr>
          <w:p w:rsidR="004B24F2" w:rsidRPr="00F52B81" w:rsidRDefault="004B24F2" w:rsidP="006803FD">
            <w:r>
              <w:t>Academic Rank</w:t>
            </w:r>
          </w:p>
        </w:tc>
        <w:tc>
          <w:tcPr>
            <w:tcW w:w="6480" w:type="dxa"/>
          </w:tcPr>
          <w:p w:rsidR="004B24F2" w:rsidRPr="00F52B81" w:rsidRDefault="004B24F2" w:rsidP="006803FD">
            <w:r>
              <w:t>Not used at Cal Poly</w:t>
            </w:r>
          </w:p>
        </w:tc>
      </w:tr>
      <w:tr w:rsidR="004B24F2" w:rsidRPr="00F52B81">
        <w:tc>
          <w:tcPr>
            <w:tcW w:w="2880" w:type="dxa"/>
          </w:tcPr>
          <w:p w:rsidR="004B24F2" w:rsidRPr="00F52B81" w:rsidRDefault="004B24F2" w:rsidP="006803FD">
            <w:r>
              <w:t>Classified Indicator</w:t>
            </w:r>
          </w:p>
        </w:tc>
        <w:tc>
          <w:tcPr>
            <w:tcW w:w="6480" w:type="dxa"/>
          </w:tcPr>
          <w:p w:rsidR="004B24F2" w:rsidRPr="00F52B81" w:rsidRDefault="004B24F2" w:rsidP="006803FD">
            <w:r>
              <w:t>Not used at Cal Poly</w:t>
            </w:r>
          </w:p>
        </w:tc>
      </w:tr>
      <w:tr w:rsidR="004B24F2" w:rsidRPr="00F52B81">
        <w:tc>
          <w:tcPr>
            <w:tcW w:w="2880" w:type="dxa"/>
          </w:tcPr>
          <w:p w:rsidR="004B24F2" w:rsidRPr="00F52B81" w:rsidRDefault="004B24F2" w:rsidP="006803FD">
            <w:r>
              <w:t>FTE</w:t>
            </w:r>
          </w:p>
        </w:tc>
        <w:tc>
          <w:tcPr>
            <w:tcW w:w="6480" w:type="dxa"/>
          </w:tcPr>
          <w:p w:rsidR="004B24F2" w:rsidRPr="00B83AEB" w:rsidRDefault="004B24F2" w:rsidP="006803FD">
            <w:r>
              <w:t>P</w:t>
            </w:r>
            <w:r w:rsidRPr="00B83AEB">
              <w:t>ercentage of full time the employee should normally work in this job</w:t>
            </w:r>
            <w:r>
              <w:t xml:space="preserve"> (Due to system requirements hourly-intermittent employees will have 1.0 fte in this field)</w:t>
            </w:r>
          </w:p>
        </w:tc>
      </w:tr>
      <w:tr w:rsidR="004B24F2" w:rsidRPr="00F52B81">
        <w:tc>
          <w:tcPr>
            <w:tcW w:w="2880" w:type="dxa"/>
          </w:tcPr>
          <w:p w:rsidR="004B24F2" w:rsidRPr="00F52B81" w:rsidRDefault="004B24F2" w:rsidP="006803FD">
            <w:r>
              <w:t>Adds to FTE Actual Count</w:t>
            </w:r>
          </w:p>
        </w:tc>
        <w:tc>
          <w:tcPr>
            <w:tcW w:w="6480" w:type="dxa"/>
          </w:tcPr>
          <w:p w:rsidR="004B24F2" w:rsidRPr="00F52B81" w:rsidRDefault="004B24F2" w:rsidP="006803FD">
            <w:r>
              <w:t>Not used at Cal Poly</w:t>
            </w:r>
          </w:p>
        </w:tc>
      </w:tr>
    </w:tbl>
    <w:p w:rsidR="00832C78" w:rsidRDefault="00107685" w:rsidP="006803FD">
      <w:pPr>
        <w:pStyle w:val="Heading1"/>
      </w:pPr>
      <w:r>
        <w:br w:type="page"/>
      </w:r>
      <w:bookmarkStart w:id="3" w:name="Job_Labor"/>
      <w:bookmarkEnd w:id="3"/>
      <w:r w:rsidR="004B24F2">
        <w:lastRenderedPageBreak/>
        <w:t>Budget and Incumbents</w:t>
      </w:r>
    </w:p>
    <w:p w:rsidR="00EF1438" w:rsidRPr="00EF1438" w:rsidRDefault="00EF1438" w:rsidP="006803FD">
      <w:pPr>
        <w:pStyle w:val="BulletedList"/>
      </w:pPr>
      <w:hyperlink w:anchor="Job_Data" w:history="1">
        <w:r w:rsidRPr="00EF1438">
          <w:rPr>
            <w:rStyle w:val="Hyperlink"/>
            <w:rFonts w:ascii="Verdana" w:hAnsi="Verdana"/>
            <w:b/>
            <w:sz w:val="16"/>
            <w:szCs w:val="16"/>
          </w:rPr>
          <w:t>Bac</w:t>
        </w:r>
        <w:r w:rsidRPr="00EF1438">
          <w:rPr>
            <w:rStyle w:val="Hyperlink"/>
            <w:rFonts w:ascii="Verdana" w:hAnsi="Verdana"/>
            <w:b/>
            <w:sz w:val="16"/>
            <w:szCs w:val="16"/>
          </w:rPr>
          <w:t>k</w:t>
        </w:r>
        <w:r w:rsidRPr="00EF1438">
          <w:rPr>
            <w:rStyle w:val="Hyperlink"/>
            <w:rFonts w:ascii="Verdana" w:hAnsi="Verdana"/>
            <w:b/>
            <w:sz w:val="16"/>
            <w:szCs w:val="16"/>
          </w:rPr>
          <w:t xml:space="preserve"> </w:t>
        </w:r>
        <w:r w:rsidRPr="00EF1438">
          <w:rPr>
            <w:rStyle w:val="Hyperlink"/>
            <w:rFonts w:ascii="Verdana" w:hAnsi="Verdana"/>
            <w:b/>
            <w:sz w:val="16"/>
            <w:szCs w:val="16"/>
          </w:rPr>
          <w:t>to top</w:t>
        </w:r>
      </w:hyperlink>
    </w:p>
    <w:p w:rsidR="005E53F4" w:rsidRDefault="006803FD" w:rsidP="006803FD">
      <w:r>
        <w:rPr>
          <w:noProof/>
        </w:rPr>
        <w:drawing>
          <wp:inline distT="0" distB="0" distL="0" distR="0">
            <wp:extent cx="5943600" cy="2400300"/>
            <wp:effectExtent l="0" t="0" r="0" b="0"/>
            <wp:docPr id="5" name="Picture 5" title="Budget and Incumb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  <w:tblCaption w:val="Current Incumbents"/>
      </w:tblPr>
      <w:tblGrid>
        <w:gridCol w:w="2862"/>
        <w:gridCol w:w="6498"/>
      </w:tblGrid>
      <w:tr w:rsidR="004B24F2" w:rsidRPr="00B073D4" w:rsidTr="006803FD">
        <w:trPr>
          <w:tblHeader/>
        </w:trPr>
        <w:tc>
          <w:tcPr>
            <w:tcW w:w="2862" w:type="dxa"/>
            <w:tcBorders>
              <w:right w:val="nil"/>
            </w:tcBorders>
            <w:shd w:val="clear" w:color="auto" w:fill="FFE05B"/>
          </w:tcPr>
          <w:p w:rsidR="00363703" w:rsidRPr="00B073D4" w:rsidRDefault="006803FD" w:rsidP="006803FD">
            <w:pPr>
              <w:pStyle w:val="Heading2"/>
            </w:pPr>
            <w:r>
              <w:t>Current Incumbents</w:t>
            </w:r>
          </w:p>
        </w:tc>
        <w:tc>
          <w:tcPr>
            <w:tcW w:w="6498" w:type="dxa"/>
            <w:tcBorders>
              <w:left w:val="nil"/>
            </w:tcBorders>
            <w:shd w:val="clear" w:color="auto" w:fill="FFE05B"/>
          </w:tcPr>
          <w:p w:rsidR="004B24F2" w:rsidRPr="00B073D4" w:rsidRDefault="004B24F2" w:rsidP="006803FD">
            <w:pPr>
              <w:pStyle w:val="Heading2"/>
            </w:pPr>
          </w:p>
        </w:tc>
      </w:tr>
      <w:tr w:rsidR="005E53F4" w:rsidRPr="00F52B81">
        <w:tc>
          <w:tcPr>
            <w:tcW w:w="2862" w:type="dxa"/>
          </w:tcPr>
          <w:p w:rsidR="005E53F4" w:rsidRPr="00F52B81" w:rsidRDefault="004B24F2" w:rsidP="006803FD">
            <w:r>
              <w:t>EmplID</w:t>
            </w:r>
          </w:p>
        </w:tc>
        <w:tc>
          <w:tcPr>
            <w:tcW w:w="6498" w:type="dxa"/>
          </w:tcPr>
          <w:p w:rsidR="005E53F4" w:rsidRPr="00F52B81" w:rsidRDefault="004B24F2" w:rsidP="006803FD">
            <w:r>
              <w:t xml:space="preserve">Employee ID of the </w:t>
            </w:r>
            <w:r w:rsidR="00F60E66">
              <w:t xml:space="preserve">current </w:t>
            </w:r>
            <w:r>
              <w:t>incumbent</w:t>
            </w:r>
          </w:p>
        </w:tc>
      </w:tr>
      <w:tr w:rsidR="004B24F2" w:rsidRPr="00F52B81">
        <w:tc>
          <w:tcPr>
            <w:tcW w:w="2862" w:type="dxa"/>
          </w:tcPr>
          <w:p w:rsidR="004B24F2" w:rsidRPr="00F52B81" w:rsidRDefault="00F60E66" w:rsidP="006803FD">
            <w:r>
              <w:t>Empl Rcd#</w:t>
            </w:r>
          </w:p>
        </w:tc>
        <w:tc>
          <w:tcPr>
            <w:tcW w:w="6498" w:type="dxa"/>
          </w:tcPr>
          <w:p w:rsidR="004B24F2" w:rsidRPr="00F60E66" w:rsidRDefault="00F60E66" w:rsidP="006803FD">
            <w:r>
              <w:t>Job or E</w:t>
            </w:r>
            <w:r w:rsidRPr="00F60E66">
              <w:t xml:space="preserve">mployee </w:t>
            </w:r>
            <w:r>
              <w:t>R</w:t>
            </w:r>
            <w:r w:rsidRPr="00F60E66">
              <w:t>ecord</w:t>
            </w:r>
            <w:r>
              <w:t xml:space="preserve"> in which the incumbent is assigned to this position</w:t>
            </w:r>
          </w:p>
        </w:tc>
      </w:tr>
      <w:tr w:rsidR="00F60E66" w:rsidRPr="00F52B81">
        <w:tc>
          <w:tcPr>
            <w:tcW w:w="2862" w:type="dxa"/>
          </w:tcPr>
          <w:p w:rsidR="00F60E66" w:rsidRPr="00F52B81" w:rsidRDefault="00F60E66" w:rsidP="006803FD">
            <w:r>
              <w:t>Full/Part</w:t>
            </w:r>
          </w:p>
        </w:tc>
        <w:tc>
          <w:tcPr>
            <w:tcW w:w="6498" w:type="dxa"/>
          </w:tcPr>
          <w:p w:rsidR="00F60E66" w:rsidRPr="00F52B81" w:rsidRDefault="00F60E66" w:rsidP="006803FD">
            <w:r>
              <w:t>Indicates whether the incumbent is a full or part-time employee</w:t>
            </w:r>
          </w:p>
        </w:tc>
      </w:tr>
      <w:tr w:rsidR="00F60E66" w:rsidRPr="00F52B81">
        <w:tc>
          <w:tcPr>
            <w:tcW w:w="2862" w:type="dxa"/>
          </w:tcPr>
          <w:p w:rsidR="00F60E66" w:rsidRPr="00F52B81" w:rsidRDefault="00F60E66" w:rsidP="006803FD">
            <w:r>
              <w:t>Std Hrs/Wk</w:t>
            </w:r>
          </w:p>
        </w:tc>
        <w:tc>
          <w:tcPr>
            <w:tcW w:w="6498" w:type="dxa"/>
          </w:tcPr>
          <w:p w:rsidR="00F60E66" w:rsidRDefault="00F60E66" w:rsidP="006803FD">
            <w:r>
              <w:t>D</w:t>
            </w:r>
            <w:r w:rsidRPr="00BA4993">
              <w:t xml:space="preserve">erived from FTE and reflects the number of hours the </w:t>
            </w:r>
            <w:r>
              <w:t>incumbent</w:t>
            </w:r>
            <w:r w:rsidRPr="00BA4993">
              <w:t xml:space="preserve"> is regularly scheduled to work</w:t>
            </w:r>
            <w:r>
              <w:t xml:space="preserve"> (Due to system requirements hourly-intermittent employees will have 40 hours in this field)</w:t>
            </w:r>
          </w:p>
        </w:tc>
      </w:tr>
      <w:tr w:rsidR="00F60E66" w:rsidRPr="00F52B81">
        <w:tc>
          <w:tcPr>
            <w:tcW w:w="2862" w:type="dxa"/>
          </w:tcPr>
          <w:p w:rsidR="00F60E66" w:rsidRPr="00F52B81" w:rsidRDefault="00F60E66" w:rsidP="006803FD">
            <w:r>
              <w:t>Name</w:t>
            </w:r>
          </w:p>
        </w:tc>
        <w:tc>
          <w:tcPr>
            <w:tcW w:w="6498" w:type="dxa"/>
          </w:tcPr>
          <w:p w:rsidR="00F60E66" w:rsidRDefault="00F60E66" w:rsidP="006803FD">
            <w:r>
              <w:t>Incumbent’s name</w:t>
            </w:r>
          </w:p>
        </w:tc>
      </w:tr>
      <w:tr w:rsidR="00F60E66" w:rsidRPr="00F52B81">
        <w:tc>
          <w:tcPr>
            <w:tcW w:w="2862" w:type="dxa"/>
          </w:tcPr>
          <w:p w:rsidR="00F60E66" w:rsidRPr="00F52B81" w:rsidRDefault="00F60E66" w:rsidP="006803FD">
            <w:r w:rsidRPr="00F52B81">
              <w:t xml:space="preserve">All other fields </w:t>
            </w:r>
            <w:r>
              <w:t>on page</w:t>
            </w:r>
          </w:p>
        </w:tc>
        <w:tc>
          <w:tcPr>
            <w:tcW w:w="6498" w:type="dxa"/>
          </w:tcPr>
          <w:p w:rsidR="00F60E66" w:rsidRPr="00F52B81" w:rsidRDefault="00F60E66" w:rsidP="006803FD">
            <w:r>
              <w:t>N</w:t>
            </w:r>
            <w:r w:rsidRPr="00F52B81">
              <w:t>ot used at Cal Poly</w:t>
            </w:r>
          </w:p>
        </w:tc>
      </w:tr>
    </w:tbl>
    <w:p w:rsidR="006C5662" w:rsidRPr="006C5662" w:rsidRDefault="006C5662" w:rsidP="006803FD">
      <w:pPr>
        <w:sectPr w:rsidR="006C5662" w:rsidRPr="006C5662" w:rsidSect="00C9271C">
          <w:footerReference w:type="default" r:id="rId13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32C78" w:rsidRDefault="00F60E66" w:rsidP="006803FD">
      <w:pPr>
        <w:pStyle w:val="Heading1"/>
      </w:pPr>
      <w:bookmarkStart w:id="4" w:name="Payroll"/>
      <w:bookmarkEnd w:id="4"/>
      <w:r>
        <w:lastRenderedPageBreak/>
        <w:t>CSU Position Data</w:t>
      </w:r>
    </w:p>
    <w:p w:rsidR="00EF1438" w:rsidRPr="00EF1438" w:rsidRDefault="00EF1438" w:rsidP="006803FD">
      <w:pPr>
        <w:pStyle w:val="BulletedList"/>
      </w:pPr>
      <w:hyperlink w:anchor="Job_Data" w:history="1">
        <w:r w:rsidRPr="00EF1438">
          <w:rPr>
            <w:rStyle w:val="Hyperlink"/>
            <w:rFonts w:ascii="Verdana" w:hAnsi="Verdana"/>
            <w:b/>
            <w:sz w:val="16"/>
            <w:szCs w:val="16"/>
          </w:rPr>
          <w:t>Back to top</w:t>
        </w:r>
      </w:hyperlink>
    </w:p>
    <w:p w:rsidR="005E53F4" w:rsidRDefault="006803FD" w:rsidP="006803FD">
      <w:r>
        <w:rPr>
          <w:noProof/>
        </w:rPr>
        <w:drawing>
          <wp:inline distT="0" distB="0" distL="0" distR="0">
            <wp:extent cx="5943600" cy="2324100"/>
            <wp:effectExtent l="0" t="0" r="0" b="0"/>
            <wp:docPr id="6" name="Picture 6" title="CSU Position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360" w:type="dxa"/>
        <w:tblInd w:w="108" w:type="dxa"/>
        <w:tblLayout w:type="fixed"/>
        <w:tblLook w:val="01E0" w:firstRow="1" w:lastRow="1" w:firstColumn="1" w:lastColumn="1" w:noHBand="0" w:noVBand="0"/>
        <w:tblCaption w:val="CSU Position Data"/>
      </w:tblPr>
      <w:tblGrid>
        <w:gridCol w:w="2880"/>
        <w:gridCol w:w="6480"/>
      </w:tblGrid>
      <w:tr w:rsidR="006803FD" w:rsidRPr="00F52B81" w:rsidTr="006803FD">
        <w:trPr>
          <w:tblHeader/>
        </w:trPr>
        <w:tc>
          <w:tcPr>
            <w:tcW w:w="2880" w:type="dxa"/>
            <w:shd w:val="clear" w:color="auto" w:fill="DAEEF3" w:themeFill="accent5" w:themeFillTint="33"/>
          </w:tcPr>
          <w:p w:rsidR="006803FD" w:rsidRDefault="006803FD" w:rsidP="006803FD">
            <w:pPr>
              <w:pStyle w:val="Heading2"/>
            </w:pPr>
            <w:bookmarkStart w:id="5" w:name="_GoBack"/>
            <w:r>
              <w:t>CSU Position Data</w:t>
            </w:r>
          </w:p>
        </w:tc>
        <w:tc>
          <w:tcPr>
            <w:tcW w:w="6480" w:type="dxa"/>
            <w:shd w:val="clear" w:color="auto" w:fill="DAEEF3" w:themeFill="accent5" w:themeFillTint="33"/>
          </w:tcPr>
          <w:p w:rsidR="006803FD" w:rsidRDefault="006803FD" w:rsidP="006803FD"/>
        </w:tc>
      </w:tr>
      <w:tr w:rsidR="00F60E66" w:rsidRPr="00F52B81">
        <w:tc>
          <w:tcPr>
            <w:tcW w:w="2880" w:type="dxa"/>
          </w:tcPr>
          <w:p w:rsidR="00F60E66" w:rsidRPr="00F52B81" w:rsidRDefault="00F60E66" w:rsidP="006803FD">
            <w:r>
              <w:t>Unit</w:t>
            </w:r>
          </w:p>
        </w:tc>
        <w:tc>
          <w:tcPr>
            <w:tcW w:w="6480" w:type="dxa"/>
          </w:tcPr>
          <w:p w:rsidR="00F60E66" w:rsidRPr="00F52B81" w:rsidRDefault="00F60E66" w:rsidP="006803FD">
            <w:r>
              <w:t>Paycheck delivery identifier</w:t>
            </w:r>
          </w:p>
        </w:tc>
      </w:tr>
      <w:tr w:rsidR="00F60E66" w:rsidRPr="00F52B81">
        <w:tc>
          <w:tcPr>
            <w:tcW w:w="2880" w:type="dxa"/>
          </w:tcPr>
          <w:p w:rsidR="00F60E66" w:rsidRPr="00F52B81" w:rsidRDefault="00F60E66" w:rsidP="006803FD">
            <w:r>
              <w:t>Primary Fund</w:t>
            </w:r>
          </w:p>
        </w:tc>
        <w:tc>
          <w:tcPr>
            <w:tcW w:w="6480" w:type="dxa"/>
          </w:tcPr>
          <w:p w:rsidR="00F60E66" w:rsidRPr="00CC7B7B" w:rsidRDefault="00F60E66" w:rsidP="006803FD">
            <w:r w:rsidRPr="00CC7B7B">
              <w:t>Indicates the primary funding source that will pay for ongoing or one time costs of perf</w:t>
            </w:r>
            <w:r>
              <w:t>ormance</w:t>
            </w:r>
            <w:r w:rsidRPr="00CC7B7B">
              <w:t xml:space="preserve"> or merit comp increases</w:t>
            </w:r>
          </w:p>
        </w:tc>
      </w:tr>
      <w:tr w:rsidR="005E53F4" w:rsidRPr="00F52B81">
        <w:tc>
          <w:tcPr>
            <w:tcW w:w="2880" w:type="dxa"/>
          </w:tcPr>
          <w:p w:rsidR="005E53F4" w:rsidRPr="00F52B81" w:rsidRDefault="00F60E66" w:rsidP="006803FD">
            <w:r>
              <w:t>MPP Job Family Code</w:t>
            </w:r>
          </w:p>
        </w:tc>
        <w:tc>
          <w:tcPr>
            <w:tcW w:w="6480" w:type="dxa"/>
          </w:tcPr>
          <w:p w:rsidR="005E53F4" w:rsidRDefault="002E2F20" w:rsidP="006803FD">
            <w:r>
              <w:t xml:space="preserve">Family of </w:t>
            </w:r>
            <w:r w:rsidR="00CD6BC7" w:rsidRPr="00CD6BC7">
              <w:t>job functions that share similarities in the nature of work</w:t>
            </w:r>
          </w:p>
          <w:p w:rsidR="002E2F20" w:rsidRPr="002E2F20" w:rsidRDefault="002E2F20" w:rsidP="006803FD">
            <w:r>
              <w:t xml:space="preserve">MPP Codes are used for </w:t>
            </w:r>
            <w:r w:rsidRPr="002E2F20">
              <w:t>the MPP Job Reporting System</w:t>
            </w:r>
            <w:r>
              <w:t xml:space="preserve"> </w:t>
            </w:r>
            <w:r w:rsidRPr="002E2F20">
              <w:t>to meet federal</w:t>
            </w:r>
            <w:r>
              <w:t xml:space="preserve"> and</w:t>
            </w:r>
            <w:r w:rsidRPr="002E2F20">
              <w:t xml:space="preserve"> state</w:t>
            </w:r>
            <w:r>
              <w:t xml:space="preserve"> </w:t>
            </w:r>
            <w:r w:rsidRPr="002E2F20">
              <w:t xml:space="preserve">reporting requirements </w:t>
            </w:r>
            <w:r>
              <w:t>and CSU reporting</w:t>
            </w:r>
            <w:r w:rsidRPr="002E2F20">
              <w:t xml:space="preserve"> needs</w:t>
            </w:r>
          </w:p>
        </w:tc>
      </w:tr>
      <w:tr w:rsidR="005E53F4" w:rsidRPr="00F52B81">
        <w:tc>
          <w:tcPr>
            <w:tcW w:w="2880" w:type="dxa"/>
          </w:tcPr>
          <w:p w:rsidR="005E53F4" w:rsidRPr="00F52B81" w:rsidRDefault="00F60E66" w:rsidP="006803FD">
            <w:r>
              <w:t>MPP Job Function</w:t>
            </w:r>
          </w:p>
        </w:tc>
        <w:tc>
          <w:tcPr>
            <w:tcW w:w="6480" w:type="dxa"/>
          </w:tcPr>
          <w:p w:rsidR="005E53F4" w:rsidRPr="00CD6BC7" w:rsidRDefault="002E2F20" w:rsidP="006803FD">
            <w:r>
              <w:t>W</w:t>
            </w:r>
            <w:r w:rsidR="00CD6BC7" w:rsidRPr="00CD6BC7">
              <w:t>ork activities commonly associated with a particular occupational group or discipline.</w:t>
            </w:r>
          </w:p>
        </w:tc>
      </w:tr>
      <w:tr w:rsidR="005E53F4" w:rsidRPr="00F52B81">
        <w:tc>
          <w:tcPr>
            <w:tcW w:w="2880" w:type="dxa"/>
          </w:tcPr>
          <w:p w:rsidR="005E53F4" w:rsidRPr="00F52B81" w:rsidRDefault="00F60E66" w:rsidP="006803FD">
            <w:r>
              <w:t>MPP Reporting Category</w:t>
            </w:r>
          </w:p>
        </w:tc>
        <w:tc>
          <w:tcPr>
            <w:tcW w:w="6480" w:type="dxa"/>
          </w:tcPr>
          <w:p w:rsidR="005E53F4" w:rsidRPr="00CD6BC7" w:rsidRDefault="002E2F20" w:rsidP="006803FD">
            <w:r>
              <w:t>U</w:t>
            </w:r>
            <w:r w:rsidR="00CD6BC7" w:rsidRPr="00CD6BC7">
              <w:t>se</w:t>
            </w:r>
            <w:r>
              <w:t>d</w:t>
            </w:r>
            <w:r w:rsidR="00CD6BC7" w:rsidRPr="00CD6BC7">
              <w:t xml:space="preserve"> to assign the appropriate Affirmative Action Code</w:t>
            </w:r>
          </w:p>
        </w:tc>
      </w:tr>
      <w:tr w:rsidR="00CD6BC7" w:rsidRPr="00F60E66">
        <w:tc>
          <w:tcPr>
            <w:tcW w:w="2880" w:type="dxa"/>
          </w:tcPr>
          <w:p w:rsidR="00CD6BC7" w:rsidRPr="00F60E66" w:rsidRDefault="00CD6BC7" w:rsidP="006803FD">
            <w:r w:rsidRPr="00F60E66">
              <w:t>CSU Working Title</w:t>
            </w:r>
          </w:p>
        </w:tc>
        <w:tc>
          <w:tcPr>
            <w:tcW w:w="6480" w:type="dxa"/>
          </w:tcPr>
          <w:p w:rsidR="00CD6BC7" w:rsidRPr="00BB4971" w:rsidRDefault="00CD6BC7" w:rsidP="006803FD">
            <w:pPr>
              <w:rPr>
                <w:strike/>
                <w:color w:val="0000FF"/>
              </w:rPr>
            </w:pPr>
            <w:r w:rsidRPr="00BB4971">
              <w:t xml:space="preserve">Abbreviated job </w:t>
            </w:r>
            <w:r>
              <w:t>classification</w:t>
            </w:r>
            <w:r w:rsidRPr="00BB4971">
              <w:t xml:space="preserve"> title</w:t>
            </w:r>
          </w:p>
        </w:tc>
      </w:tr>
      <w:bookmarkEnd w:id="5"/>
    </w:tbl>
    <w:p w:rsidR="00520E2A" w:rsidRPr="00F52B81" w:rsidRDefault="00520E2A" w:rsidP="006803FD"/>
    <w:sectPr w:rsidR="00520E2A" w:rsidRPr="00F52B81" w:rsidSect="00C927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73" w:rsidRDefault="00763F73" w:rsidP="006803FD">
      <w:r>
        <w:separator/>
      </w:r>
    </w:p>
  </w:endnote>
  <w:endnote w:type="continuationSeparator" w:id="0">
    <w:p w:rsidR="00763F73" w:rsidRDefault="00763F73" w:rsidP="0068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496" w:rsidRDefault="008E1496" w:rsidP="006803F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519F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73" w:rsidRDefault="00763F73" w:rsidP="006803FD">
      <w:r>
        <w:separator/>
      </w:r>
    </w:p>
  </w:footnote>
  <w:footnote w:type="continuationSeparator" w:id="0">
    <w:p w:rsidR="00763F73" w:rsidRDefault="00763F73" w:rsidP="0068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50E8"/>
    <w:multiLevelType w:val="hybridMultilevel"/>
    <w:tmpl w:val="12DE46B4"/>
    <w:lvl w:ilvl="0" w:tplc="F08242A4">
      <w:start w:val="1"/>
      <w:numFmt w:val="bullet"/>
      <w:lvlText w:val=""/>
      <w:lvlJc w:val="left"/>
      <w:pPr>
        <w:tabs>
          <w:tab w:val="num" w:pos="216"/>
        </w:tabs>
        <w:ind w:left="648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14435"/>
    <w:multiLevelType w:val="multilevel"/>
    <w:tmpl w:val="DD4C4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716316B"/>
    <w:multiLevelType w:val="hybridMultilevel"/>
    <w:tmpl w:val="A00C8ED0"/>
    <w:lvl w:ilvl="0" w:tplc="5E403E3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E2064"/>
    <w:multiLevelType w:val="hybridMultilevel"/>
    <w:tmpl w:val="972E6654"/>
    <w:lvl w:ilvl="0" w:tplc="E5DCD4C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8F5B45"/>
    <w:multiLevelType w:val="hybridMultilevel"/>
    <w:tmpl w:val="27847CBE"/>
    <w:lvl w:ilvl="0" w:tplc="096A6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BB2275"/>
    <w:multiLevelType w:val="hybridMultilevel"/>
    <w:tmpl w:val="15E6677C"/>
    <w:lvl w:ilvl="0" w:tplc="F08242A4">
      <w:start w:val="1"/>
      <w:numFmt w:val="bullet"/>
      <w:lvlText w:val=""/>
      <w:lvlJc w:val="left"/>
      <w:pPr>
        <w:tabs>
          <w:tab w:val="num" w:pos="216"/>
        </w:tabs>
        <w:ind w:left="648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A2FBC"/>
    <w:multiLevelType w:val="hybridMultilevel"/>
    <w:tmpl w:val="B09023F6"/>
    <w:lvl w:ilvl="0" w:tplc="1DE41CE8">
      <w:start w:val="1"/>
      <w:numFmt w:val="bullet"/>
      <w:pStyle w:val="HeadingIntrosGray"/>
      <w:lvlText w:val=""/>
      <w:lvlJc w:val="left"/>
      <w:pPr>
        <w:tabs>
          <w:tab w:val="num" w:pos="144"/>
        </w:tabs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B1"/>
    <w:rsid w:val="000628D8"/>
    <w:rsid w:val="000822BB"/>
    <w:rsid w:val="00090D3F"/>
    <w:rsid w:val="000A4FA0"/>
    <w:rsid w:val="000E1C47"/>
    <w:rsid w:val="0010075E"/>
    <w:rsid w:val="00100873"/>
    <w:rsid w:val="00107685"/>
    <w:rsid w:val="00163A1E"/>
    <w:rsid w:val="00167758"/>
    <w:rsid w:val="00171361"/>
    <w:rsid w:val="0018648A"/>
    <w:rsid w:val="00190558"/>
    <w:rsid w:val="001A00A5"/>
    <w:rsid w:val="001C6A9A"/>
    <w:rsid w:val="00202D20"/>
    <w:rsid w:val="00235931"/>
    <w:rsid w:val="002A458E"/>
    <w:rsid w:val="002D025C"/>
    <w:rsid w:val="002E2F20"/>
    <w:rsid w:val="00363703"/>
    <w:rsid w:val="003762C0"/>
    <w:rsid w:val="00396F59"/>
    <w:rsid w:val="003C6AD8"/>
    <w:rsid w:val="0042453A"/>
    <w:rsid w:val="004246E5"/>
    <w:rsid w:val="004348F8"/>
    <w:rsid w:val="00461549"/>
    <w:rsid w:val="004A7739"/>
    <w:rsid w:val="004A7B15"/>
    <w:rsid w:val="004B24F2"/>
    <w:rsid w:val="004D07F7"/>
    <w:rsid w:val="00520E2A"/>
    <w:rsid w:val="00524718"/>
    <w:rsid w:val="00561850"/>
    <w:rsid w:val="005E53F4"/>
    <w:rsid w:val="00677C08"/>
    <w:rsid w:val="006803FD"/>
    <w:rsid w:val="006819F4"/>
    <w:rsid w:val="006C5662"/>
    <w:rsid w:val="00726FA6"/>
    <w:rsid w:val="00744864"/>
    <w:rsid w:val="00763F73"/>
    <w:rsid w:val="0078676D"/>
    <w:rsid w:val="00786E84"/>
    <w:rsid w:val="007A63A2"/>
    <w:rsid w:val="007E725A"/>
    <w:rsid w:val="00832C78"/>
    <w:rsid w:val="008A4765"/>
    <w:rsid w:val="008A5A1D"/>
    <w:rsid w:val="008E1496"/>
    <w:rsid w:val="009315B9"/>
    <w:rsid w:val="009551D2"/>
    <w:rsid w:val="009F578C"/>
    <w:rsid w:val="00A042CF"/>
    <w:rsid w:val="00A16A8D"/>
    <w:rsid w:val="00A44D99"/>
    <w:rsid w:val="00A701FC"/>
    <w:rsid w:val="00AD302E"/>
    <w:rsid w:val="00B013F1"/>
    <w:rsid w:val="00B073D4"/>
    <w:rsid w:val="00B45DEF"/>
    <w:rsid w:val="00B5053F"/>
    <w:rsid w:val="00B83AEB"/>
    <w:rsid w:val="00B846AD"/>
    <w:rsid w:val="00B9346D"/>
    <w:rsid w:val="00B97D32"/>
    <w:rsid w:val="00BA4993"/>
    <w:rsid w:val="00BB4971"/>
    <w:rsid w:val="00BE11B8"/>
    <w:rsid w:val="00C0658A"/>
    <w:rsid w:val="00C86307"/>
    <w:rsid w:val="00C9271C"/>
    <w:rsid w:val="00CA29A0"/>
    <w:rsid w:val="00CB6807"/>
    <w:rsid w:val="00CB6C21"/>
    <w:rsid w:val="00CC7B7B"/>
    <w:rsid w:val="00CD6BC7"/>
    <w:rsid w:val="00CE01AB"/>
    <w:rsid w:val="00D07874"/>
    <w:rsid w:val="00D469B4"/>
    <w:rsid w:val="00D53520"/>
    <w:rsid w:val="00D5424C"/>
    <w:rsid w:val="00D801DF"/>
    <w:rsid w:val="00DD7077"/>
    <w:rsid w:val="00DF5F86"/>
    <w:rsid w:val="00E44041"/>
    <w:rsid w:val="00E47A1A"/>
    <w:rsid w:val="00E5171D"/>
    <w:rsid w:val="00E51FD5"/>
    <w:rsid w:val="00E538B1"/>
    <w:rsid w:val="00E614B3"/>
    <w:rsid w:val="00E80AA7"/>
    <w:rsid w:val="00E83963"/>
    <w:rsid w:val="00EE6EB1"/>
    <w:rsid w:val="00EF1438"/>
    <w:rsid w:val="00F30E24"/>
    <w:rsid w:val="00F52B81"/>
    <w:rsid w:val="00F57044"/>
    <w:rsid w:val="00F60E66"/>
    <w:rsid w:val="00F77A42"/>
    <w:rsid w:val="00F918D1"/>
    <w:rsid w:val="00FB519F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3FD"/>
    <w:pPr>
      <w:spacing w:before="60" w:after="240"/>
    </w:pPr>
    <w:rPr>
      <w:rFonts w:ascii="Verdana" w:hAnsi="Verdana" w:cs="Tahoma"/>
    </w:rPr>
  </w:style>
  <w:style w:type="paragraph" w:styleId="Heading1">
    <w:name w:val="heading 1"/>
    <w:basedOn w:val="Normal"/>
    <w:next w:val="Normal"/>
    <w:qFormat/>
    <w:rsid w:val="006803FD"/>
    <w:pPr>
      <w:shd w:val="clear" w:color="auto" w:fill="D9D9D9" w:themeFill="background1" w:themeFillShade="D9"/>
      <w:spacing w:before="24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03FD"/>
    <w:pPr>
      <w:keepNext/>
      <w:spacing w:before="120" w:after="120"/>
      <w:outlineLvl w:val="1"/>
    </w:pPr>
    <w:rPr>
      <w:rFonts w:eastAsiaTheme="majorEastAsia" w:cstheme="majorBidi"/>
      <w:bCs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Bullet">
    <w:name w:val="Table Bullet"/>
    <w:basedOn w:val="Normal"/>
    <w:link w:val="TableBulletChar"/>
    <w:rsid w:val="00EE6EB1"/>
    <w:pPr>
      <w:numPr>
        <w:numId w:val="7"/>
      </w:numPr>
      <w:spacing w:after="40"/>
    </w:pPr>
    <w:rPr>
      <w:rFonts w:ascii="Arial" w:hAnsi="Arial" w:cs="Arial"/>
      <w:sz w:val="18"/>
    </w:rPr>
  </w:style>
  <w:style w:type="table" w:styleId="TableGrid">
    <w:name w:val="Table Grid"/>
    <w:basedOn w:val="TableNormal"/>
    <w:rsid w:val="00EE6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A7739"/>
    <w:rPr>
      <w:color w:val="0000FF"/>
      <w:u w:val="single"/>
    </w:rPr>
  </w:style>
  <w:style w:type="paragraph" w:customStyle="1" w:styleId="Style1">
    <w:name w:val="Style1"/>
    <w:basedOn w:val="Heading1"/>
    <w:rsid w:val="004A7739"/>
  </w:style>
  <w:style w:type="paragraph" w:customStyle="1" w:styleId="HeadingIntrosGray">
    <w:name w:val="Heading Intros Gray"/>
    <w:basedOn w:val="Heading1"/>
    <w:autoRedefine/>
    <w:rsid w:val="00A701FC"/>
    <w:pPr>
      <w:numPr>
        <w:numId w:val="4"/>
      </w:numPr>
      <w:shd w:val="clear" w:color="auto" w:fill="E6E6E6"/>
      <w:spacing w:before="480"/>
    </w:pPr>
    <w:rPr>
      <w:szCs w:val="24"/>
    </w:rPr>
  </w:style>
  <w:style w:type="character" w:styleId="FollowedHyperlink">
    <w:name w:val="FollowedHyperlink"/>
    <w:basedOn w:val="DefaultParagraphFont"/>
    <w:rsid w:val="00832C78"/>
    <w:rPr>
      <w:color w:val="800080"/>
      <w:u w:val="single"/>
    </w:rPr>
  </w:style>
  <w:style w:type="paragraph" w:styleId="Header">
    <w:name w:val="header"/>
    <w:basedOn w:val="Normal"/>
    <w:rsid w:val="00A701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1FC"/>
  </w:style>
  <w:style w:type="paragraph" w:styleId="Title">
    <w:name w:val="Title"/>
    <w:basedOn w:val="TableBullet"/>
    <w:next w:val="Normal"/>
    <w:link w:val="TitleChar"/>
    <w:qFormat/>
    <w:rsid w:val="006803FD"/>
    <w:pPr>
      <w:numPr>
        <w:numId w:val="0"/>
      </w:numPr>
      <w:spacing w:before="480" w:after="360"/>
      <w:jc w:val="center"/>
    </w:pPr>
    <w:rPr>
      <w:rFonts w:ascii="Verdana" w:hAnsi="Verdana" w:cs="Tahom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803FD"/>
    <w:rPr>
      <w:rFonts w:ascii="Verdana" w:hAnsi="Verdana" w:cs="Tahoma"/>
      <w:b/>
      <w:sz w:val="32"/>
      <w:szCs w:val="32"/>
    </w:rPr>
  </w:style>
  <w:style w:type="paragraph" w:customStyle="1" w:styleId="BulletedList">
    <w:name w:val="Bulleted List"/>
    <w:basedOn w:val="TableBullet"/>
    <w:link w:val="BulletedListChar"/>
    <w:qFormat/>
    <w:rsid w:val="006803FD"/>
  </w:style>
  <w:style w:type="character" w:customStyle="1" w:styleId="Heading2Char">
    <w:name w:val="Heading 2 Char"/>
    <w:basedOn w:val="DefaultParagraphFont"/>
    <w:link w:val="Heading2"/>
    <w:rsid w:val="006803FD"/>
    <w:rPr>
      <w:rFonts w:ascii="Verdana" w:eastAsiaTheme="majorEastAsia" w:hAnsi="Verdana" w:cstheme="majorBidi"/>
      <w:bCs/>
      <w:iCs/>
      <w:szCs w:val="28"/>
    </w:rPr>
  </w:style>
  <w:style w:type="character" w:customStyle="1" w:styleId="TableBulletChar">
    <w:name w:val="Table Bullet Char"/>
    <w:basedOn w:val="DefaultParagraphFont"/>
    <w:link w:val="TableBullet"/>
    <w:rsid w:val="006803FD"/>
    <w:rPr>
      <w:rFonts w:ascii="Arial" w:hAnsi="Arial" w:cs="Arial"/>
      <w:sz w:val="18"/>
    </w:rPr>
  </w:style>
  <w:style w:type="character" w:customStyle="1" w:styleId="BulletedListChar">
    <w:name w:val="Bulleted List Char"/>
    <w:basedOn w:val="TableBulletChar"/>
    <w:link w:val="BulletedList"/>
    <w:rsid w:val="006803FD"/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rsid w:val="006803FD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3FD"/>
    <w:pPr>
      <w:spacing w:before="60" w:after="240"/>
    </w:pPr>
    <w:rPr>
      <w:rFonts w:ascii="Verdana" w:hAnsi="Verdana" w:cs="Tahoma"/>
    </w:rPr>
  </w:style>
  <w:style w:type="paragraph" w:styleId="Heading1">
    <w:name w:val="heading 1"/>
    <w:basedOn w:val="Normal"/>
    <w:next w:val="Normal"/>
    <w:qFormat/>
    <w:rsid w:val="006803FD"/>
    <w:pPr>
      <w:shd w:val="clear" w:color="auto" w:fill="D9D9D9" w:themeFill="background1" w:themeFillShade="D9"/>
      <w:spacing w:before="24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03FD"/>
    <w:pPr>
      <w:keepNext/>
      <w:spacing w:before="120" w:after="120"/>
      <w:outlineLvl w:val="1"/>
    </w:pPr>
    <w:rPr>
      <w:rFonts w:eastAsiaTheme="majorEastAsia" w:cstheme="majorBidi"/>
      <w:bCs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Bullet">
    <w:name w:val="Table Bullet"/>
    <w:basedOn w:val="Normal"/>
    <w:link w:val="TableBulletChar"/>
    <w:rsid w:val="00EE6EB1"/>
    <w:pPr>
      <w:numPr>
        <w:numId w:val="7"/>
      </w:numPr>
      <w:spacing w:after="40"/>
    </w:pPr>
    <w:rPr>
      <w:rFonts w:ascii="Arial" w:hAnsi="Arial" w:cs="Arial"/>
      <w:sz w:val="18"/>
    </w:rPr>
  </w:style>
  <w:style w:type="table" w:styleId="TableGrid">
    <w:name w:val="Table Grid"/>
    <w:basedOn w:val="TableNormal"/>
    <w:rsid w:val="00EE6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A7739"/>
    <w:rPr>
      <w:color w:val="0000FF"/>
      <w:u w:val="single"/>
    </w:rPr>
  </w:style>
  <w:style w:type="paragraph" w:customStyle="1" w:styleId="Style1">
    <w:name w:val="Style1"/>
    <w:basedOn w:val="Heading1"/>
    <w:rsid w:val="004A7739"/>
  </w:style>
  <w:style w:type="paragraph" w:customStyle="1" w:styleId="HeadingIntrosGray">
    <w:name w:val="Heading Intros Gray"/>
    <w:basedOn w:val="Heading1"/>
    <w:autoRedefine/>
    <w:rsid w:val="00A701FC"/>
    <w:pPr>
      <w:numPr>
        <w:numId w:val="4"/>
      </w:numPr>
      <w:shd w:val="clear" w:color="auto" w:fill="E6E6E6"/>
      <w:spacing w:before="480"/>
    </w:pPr>
    <w:rPr>
      <w:szCs w:val="24"/>
    </w:rPr>
  </w:style>
  <w:style w:type="character" w:styleId="FollowedHyperlink">
    <w:name w:val="FollowedHyperlink"/>
    <w:basedOn w:val="DefaultParagraphFont"/>
    <w:rsid w:val="00832C78"/>
    <w:rPr>
      <w:color w:val="800080"/>
      <w:u w:val="single"/>
    </w:rPr>
  </w:style>
  <w:style w:type="paragraph" w:styleId="Header">
    <w:name w:val="header"/>
    <w:basedOn w:val="Normal"/>
    <w:rsid w:val="00A701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1FC"/>
  </w:style>
  <w:style w:type="paragraph" w:styleId="Title">
    <w:name w:val="Title"/>
    <w:basedOn w:val="TableBullet"/>
    <w:next w:val="Normal"/>
    <w:link w:val="TitleChar"/>
    <w:qFormat/>
    <w:rsid w:val="006803FD"/>
    <w:pPr>
      <w:numPr>
        <w:numId w:val="0"/>
      </w:numPr>
      <w:spacing w:before="480" w:after="360"/>
      <w:jc w:val="center"/>
    </w:pPr>
    <w:rPr>
      <w:rFonts w:ascii="Verdana" w:hAnsi="Verdana" w:cs="Tahom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803FD"/>
    <w:rPr>
      <w:rFonts w:ascii="Verdana" w:hAnsi="Verdana" w:cs="Tahoma"/>
      <w:b/>
      <w:sz w:val="32"/>
      <w:szCs w:val="32"/>
    </w:rPr>
  </w:style>
  <w:style w:type="paragraph" w:customStyle="1" w:styleId="BulletedList">
    <w:name w:val="Bulleted List"/>
    <w:basedOn w:val="TableBullet"/>
    <w:link w:val="BulletedListChar"/>
    <w:qFormat/>
    <w:rsid w:val="006803FD"/>
  </w:style>
  <w:style w:type="character" w:customStyle="1" w:styleId="Heading2Char">
    <w:name w:val="Heading 2 Char"/>
    <w:basedOn w:val="DefaultParagraphFont"/>
    <w:link w:val="Heading2"/>
    <w:rsid w:val="006803FD"/>
    <w:rPr>
      <w:rFonts w:ascii="Verdana" w:eastAsiaTheme="majorEastAsia" w:hAnsi="Verdana" w:cstheme="majorBidi"/>
      <w:bCs/>
      <w:iCs/>
      <w:szCs w:val="28"/>
    </w:rPr>
  </w:style>
  <w:style w:type="character" w:customStyle="1" w:styleId="TableBulletChar">
    <w:name w:val="Table Bullet Char"/>
    <w:basedOn w:val="DefaultParagraphFont"/>
    <w:link w:val="TableBullet"/>
    <w:rsid w:val="006803FD"/>
    <w:rPr>
      <w:rFonts w:ascii="Arial" w:hAnsi="Arial" w:cs="Arial"/>
      <w:sz w:val="18"/>
    </w:rPr>
  </w:style>
  <w:style w:type="character" w:customStyle="1" w:styleId="BulletedListChar">
    <w:name w:val="Bulleted List Char"/>
    <w:basedOn w:val="TableBulletChar"/>
    <w:link w:val="BulletedList"/>
    <w:rsid w:val="006803FD"/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rsid w:val="006803FD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709ED97.dotm</Template>
  <TotalTime>2</TotalTime>
  <Pages>8</Pages>
  <Words>838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Administration &amp; Finance Division - Cal Poly SLO</Company>
  <LinksUpToDate>false</LinksUpToDate>
  <CharactersWithSpaces>5709</CharactersWithSpaces>
  <SharedDoc>false</SharedDoc>
  <HLinks>
    <vt:vector size="48" baseType="variant"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Job_Data</vt:lpwstr>
      </vt:variant>
      <vt:variant>
        <vt:i4>3145752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Job_Data</vt:lpwstr>
      </vt:variant>
      <vt:variant>
        <vt:i4>3145752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Job_Data</vt:lpwstr>
      </vt:variant>
      <vt:variant>
        <vt:i4>3145752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Job_Data</vt:lpwstr>
      </vt:variant>
      <vt:variant>
        <vt:i4>8323174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Payroll</vt:lpwstr>
      </vt:variant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Job_Labor</vt:lpwstr>
      </vt:variant>
      <vt:variant>
        <vt:i4>4653181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Job_Information</vt:lpwstr>
      </vt:variant>
      <vt:variant>
        <vt:i4>1048637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Work_Location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Chris Blackburn</dc:creator>
  <cp:lastModifiedBy>atessin</cp:lastModifiedBy>
  <cp:revision>3</cp:revision>
  <dcterms:created xsi:type="dcterms:W3CDTF">2012-05-29T18:54:00Z</dcterms:created>
  <dcterms:modified xsi:type="dcterms:W3CDTF">2012-05-29T18:56:00Z</dcterms:modified>
</cp:coreProperties>
</file>